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23BEF" w14:textId="77777777" w:rsidR="006E3741" w:rsidRPr="00B26DBA" w:rsidRDefault="006E3741" w:rsidP="006E3741">
      <w:pPr>
        <w:spacing w:after="0" w:line="240" w:lineRule="auto"/>
        <w:ind w:firstLine="567"/>
        <w:jc w:val="center"/>
        <w:rPr>
          <w:rFonts w:ascii="Times New Roman" w:hAnsi="Times New Roman" w:cs="Times New Roman"/>
          <w:b/>
          <w:sz w:val="28"/>
          <w:szCs w:val="28"/>
        </w:rPr>
      </w:pPr>
      <w:bookmarkStart w:id="0" w:name="_Hlk72135807"/>
      <w:bookmarkStart w:id="1" w:name="_Hlk104975579"/>
      <w:r w:rsidRPr="00B26DBA">
        <w:rPr>
          <w:rFonts w:ascii="Times New Roman" w:hAnsi="Times New Roman" w:cs="Times New Roman"/>
          <w:b/>
          <w:noProof/>
          <w:sz w:val="28"/>
          <w:szCs w:val="28"/>
        </w:rPr>
        <w:drawing>
          <wp:inline distT="0" distB="0" distL="0" distR="0" wp14:anchorId="30AE98A1" wp14:editId="3522206C">
            <wp:extent cx="429260" cy="612140"/>
            <wp:effectExtent l="0" t="0" r="8890" b="0"/>
            <wp:docPr id="200392439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0E32311F" w14:textId="77777777" w:rsidR="006E3741" w:rsidRPr="00B26DBA" w:rsidRDefault="006E3741" w:rsidP="006E3741">
      <w:pPr>
        <w:spacing w:after="0" w:line="240" w:lineRule="auto"/>
        <w:ind w:firstLine="567"/>
        <w:jc w:val="center"/>
        <w:rPr>
          <w:rFonts w:ascii="Times New Roman" w:hAnsi="Times New Roman" w:cs="Times New Roman"/>
          <w:b/>
          <w:sz w:val="28"/>
          <w:szCs w:val="28"/>
        </w:rPr>
      </w:pPr>
      <w:r w:rsidRPr="00B26DBA">
        <w:rPr>
          <w:rFonts w:ascii="Times New Roman" w:hAnsi="Times New Roman" w:cs="Times New Roman"/>
          <w:b/>
          <w:sz w:val="28"/>
          <w:szCs w:val="28"/>
        </w:rPr>
        <w:t>УКРАЇНА</w:t>
      </w:r>
    </w:p>
    <w:p w14:paraId="369317F4" w14:textId="77777777" w:rsidR="006E3741" w:rsidRPr="00B26DBA" w:rsidRDefault="006E3741" w:rsidP="006E3741">
      <w:pPr>
        <w:spacing w:after="0" w:line="240" w:lineRule="auto"/>
        <w:ind w:firstLine="567"/>
        <w:jc w:val="center"/>
        <w:rPr>
          <w:rFonts w:ascii="Times New Roman" w:hAnsi="Times New Roman" w:cs="Times New Roman"/>
          <w:b/>
          <w:sz w:val="28"/>
          <w:szCs w:val="28"/>
        </w:rPr>
      </w:pPr>
      <w:r w:rsidRPr="00B26DBA">
        <w:rPr>
          <w:rFonts w:ascii="Times New Roman" w:hAnsi="Times New Roman" w:cs="Times New Roman"/>
          <w:b/>
          <w:sz w:val="28"/>
          <w:szCs w:val="28"/>
        </w:rPr>
        <w:t>ПОГРЕБИЩЕНСЬКА МІСЬКА РАДА</w:t>
      </w:r>
    </w:p>
    <w:p w14:paraId="440AAD21" w14:textId="77777777" w:rsidR="006E3741" w:rsidRPr="00B26DBA" w:rsidRDefault="006E3741" w:rsidP="006E3741">
      <w:pPr>
        <w:spacing w:after="0" w:line="240" w:lineRule="auto"/>
        <w:ind w:firstLine="567"/>
        <w:jc w:val="center"/>
        <w:rPr>
          <w:rFonts w:ascii="Times New Roman" w:hAnsi="Times New Roman" w:cs="Times New Roman"/>
          <w:b/>
          <w:sz w:val="28"/>
          <w:szCs w:val="28"/>
        </w:rPr>
      </w:pPr>
      <w:r w:rsidRPr="00B26DBA">
        <w:rPr>
          <w:rFonts w:ascii="Times New Roman" w:hAnsi="Times New Roman" w:cs="Times New Roman"/>
          <w:b/>
          <w:sz w:val="28"/>
          <w:szCs w:val="28"/>
        </w:rPr>
        <w:t>ВІННИЦЬКОГО РАЙОНУ ВІННИЦЬКОЇ ОБЛАСТІ</w:t>
      </w:r>
    </w:p>
    <w:p w14:paraId="68A09B62" w14:textId="77777777" w:rsidR="006E3741" w:rsidRPr="00B26DBA" w:rsidRDefault="006E3741" w:rsidP="006E3741">
      <w:pPr>
        <w:spacing w:after="0" w:line="240" w:lineRule="auto"/>
        <w:ind w:firstLine="567"/>
        <w:jc w:val="center"/>
        <w:rPr>
          <w:rFonts w:ascii="Times New Roman" w:hAnsi="Times New Roman" w:cs="Times New Roman"/>
          <w:b/>
          <w:sz w:val="28"/>
          <w:szCs w:val="28"/>
        </w:rPr>
      </w:pPr>
    </w:p>
    <w:p w14:paraId="7475FAFB" w14:textId="77777777" w:rsidR="006E3741" w:rsidRPr="00B26DBA" w:rsidRDefault="006E3741" w:rsidP="006E3741">
      <w:pPr>
        <w:spacing w:after="0" w:line="240" w:lineRule="auto"/>
        <w:ind w:firstLine="567"/>
        <w:jc w:val="center"/>
        <w:rPr>
          <w:rFonts w:ascii="Times New Roman" w:hAnsi="Times New Roman" w:cs="Times New Roman"/>
          <w:b/>
          <w:sz w:val="28"/>
          <w:szCs w:val="28"/>
        </w:rPr>
      </w:pPr>
      <w:r w:rsidRPr="00B26DBA">
        <w:rPr>
          <w:rFonts w:ascii="Times New Roman" w:hAnsi="Times New Roman" w:cs="Times New Roman"/>
          <w:b/>
          <w:sz w:val="28"/>
          <w:szCs w:val="28"/>
        </w:rPr>
        <w:t>РІШЕННЯ</w:t>
      </w:r>
    </w:p>
    <w:p w14:paraId="6D2A5D1A" w14:textId="77777777" w:rsidR="006E3741" w:rsidRPr="00B26DBA" w:rsidRDefault="006E3741" w:rsidP="006E3741">
      <w:pPr>
        <w:spacing w:after="0" w:line="240" w:lineRule="auto"/>
        <w:ind w:firstLine="567"/>
        <w:jc w:val="center"/>
        <w:rPr>
          <w:rFonts w:ascii="Times New Roman" w:hAnsi="Times New Roman" w:cs="Times New Roman"/>
          <w:b/>
          <w:sz w:val="28"/>
          <w:szCs w:val="28"/>
        </w:rPr>
      </w:pPr>
    </w:p>
    <w:p w14:paraId="0D429A45" w14:textId="77777777" w:rsidR="006E3741" w:rsidRPr="00B26DBA" w:rsidRDefault="006E3741" w:rsidP="006E3741">
      <w:pPr>
        <w:spacing w:after="0" w:line="240" w:lineRule="auto"/>
        <w:ind w:firstLine="567"/>
        <w:jc w:val="center"/>
        <w:rPr>
          <w:rFonts w:ascii="Times New Roman" w:hAnsi="Times New Roman" w:cs="Times New Roman"/>
          <w:b/>
          <w:sz w:val="28"/>
          <w:szCs w:val="28"/>
        </w:rPr>
      </w:pPr>
      <w:r w:rsidRPr="00B26DBA">
        <w:rPr>
          <w:rFonts w:ascii="Times New Roman" w:hAnsi="Times New Roman" w:cs="Times New Roman"/>
          <w:b/>
          <w:sz w:val="28"/>
          <w:szCs w:val="28"/>
        </w:rPr>
        <w:t>__ сесія 8 скликання</w:t>
      </w:r>
    </w:p>
    <w:p w14:paraId="4F250B3A" w14:textId="77777777" w:rsidR="006E3741" w:rsidRPr="00B26DBA" w:rsidRDefault="006E3741" w:rsidP="006E3741">
      <w:pPr>
        <w:spacing w:after="0" w:line="240" w:lineRule="auto"/>
        <w:ind w:firstLine="567"/>
        <w:jc w:val="center"/>
        <w:rPr>
          <w:rFonts w:ascii="Times New Roman" w:hAnsi="Times New Roman" w:cs="Times New Roman"/>
          <w:bCs/>
          <w:sz w:val="28"/>
          <w:szCs w:val="28"/>
        </w:rPr>
      </w:pPr>
    </w:p>
    <w:p w14:paraId="5B2C98D2" w14:textId="77777777" w:rsidR="006E3741" w:rsidRPr="00B26DBA" w:rsidRDefault="006E3741" w:rsidP="006E3741">
      <w:pPr>
        <w:spacing w:after="0" w:line="240" w:lineRule="auto"/>
        <w:rPr>
          <w:rFonts w:ascii="Times New Roman" w:hAnsi="Times New Roman" w:cs="Times New Roman"/>
          <w:bCs/>
          <w:sz w:val="28"/>
          <w:szCs w:val="28"/>
        </w:rPr>
      </w:pPr>
      <w:r w:rsidRPr="00B26DBA">
        <w:rPr>
          <w:rFonts w:ascii="Times New Roman" w:hAnsi="Times New Roman" w:cs="Times New Roman"/>
          <w:bCs/>
          <w:sz w:val="28"/>
          <w:szCs w:val="28"/>
        </w:rPr>
        <w:t>__ _________ 2026 року                     м. Погребище                                    № ___</w:t>
      </w:r>
    </w:p>
    <w:p w14:paraId="58EF8794" w14:textId="77777777" w:rsidR="006E3741" w:rsidRPr="00B26DBA" w:rsidRDefault="006E3741" w:rsidP="006E3741">
      <w:pPr>
        <w:spacing w:after="0" w:line="240" w:lineRule="auto"/>
        <w:ind w:firstLine="567"/>
        <w:jc w:val="center"/>
        <w:rPr>
          <w:rFonts w:ascii="Times New Roman" w:hAnsi="Times New Roman" w:cs="Times New Roman"/>
          <w:bCs/>
          <w:sz w:val="28"/>
          <w:szCs w:val="28"/>
        </w:rPr>
      </w:pPr>
    </w:p>
    <w:tbl>
      <w:tblPr>
        <w:tblW w:w="0" w:type="auto"/>
        <w:tblLook w:val="04A0" w:firstRow="1" w:lastRow="0" w:firstColumn="1" w:lastColumn="0" w:noHBand="0" w:noVBand="1"/>
      </w:tblPr>
      <w:tblGrid>
        <w:gridCol w:w="4962"/>
        <w:gridCol w:w="4609"/>
      </w:tblGrid>
      <w:tr w:rsidR="006E3741" w:rsidRPr="00B26DBA" w14:paraId="2BD50F6D" w14:textId="77777777" w:rsidTr="00872E5D">
        <w:tc>
          <w:tcPr>
            <w:tcW w:w="4962" w:type="dxa"/>
            <w:hideMark/>
          </w:tcPr>
          <w:p w14:paraId="78312A0E" w14:textId="0195F152" w:rsidR="006E3741" w:rsidRPr="00B26DBA" w:rsidRDefault="006E3741" w:rsidP="006E3741">
            <w:pPr>
              <w:spacing w:after="0" w:line="240" w:lineRule="auto"/>
              <w:rPr>
                <w:rFonts w:ascii="Times New Roman" w:hAnsi="Times New Roman" w:cs="Times New Roman"/>
                <w:b/>
                <w:sz w:val="28"/>
                <w:szCs w:val="28"/>
              </w:rPr>
            </w:pPr>
            <w:r w:rsidRPr="00B26DBA">
              <w:rPr>
                <w:rFonts w:ascii="Times New Roman" w:eastAsia="Calibri" w:hAnsi="Times New Roman" w:cs="Times New Roman"/>
                <w:b/>
                <w:bCs/>
                <w:sz w:val="28"/>
                <w:szCs w:val="28"/>
              </w:rPr>
              <w:t>Про внесення змін, доповнень, викладення та затвердження в новій редакції Положення про комунальну установу «Центр соціальних служб Погребищенської міської ради»</w:t>
            </w:r>
          </w:p>
        </w:tc>
        <w:tc>
          <w:tcPr>
            <w:tcW w:w="4609" w:type="dxa"/>
          </w:tcPr>
          <w:p w14:paraId="11274D81" w14:textId="77777777" w:rsidR="006E3741" w:rsidRPr="00B26DBA" w:rsidRDefault="006E3741" w:rsidP="006E3741">
            <w:pPr>
              <w:spacing w:after="0" w:line="240" w:lineRule="auto"/>
              <w:ind w:firstLine="567"/>
              <w:jc w:val="center"/>
              <w:rPr>
                <w:rFonts w:ascii="Times New Roman" w:hAnsi="Times New Roman" w:cs="Times New Roman"/>
                <w:sz w:val="28"/>
                <w:szCs w:val="28"/>
              </w:rPr>
            </w:pPr>
          </w:p>
        </w:tc>
      </w:tr>
      <w:bookmarkEnd w:id="0"/>
      <w:bookmarkEnd w:id="1"/>
    </w:tbl>
    <w:p w14:paraId="27BD9FF7" w14:textId="77777777" w:rsidR="006E3741" w:rsidRPr="00B26DBA" w:rsidRDefault="006E3741" w:rsidP="006E3741">
      <w:pPr>
        <w:spacing w:after="0" w:line="240" w:lineRule="auto"/>
        <w:ind w:firstLine="567"/>
        <w:jc w:val="both"/>
        <w:rPr>
          <w:rFonts w:ascii="Times New Roman" w:hAnsi="Times New Roman" w:cs="Times New Roman"/>
          <w:sz w:val="28"/>
          <w:szCs w:val="28"/>
        </w:rPr>
      </w:pPr>
    </w:p>
    <w:p w14:paraId="5667686D" w14:textId="4B52BAAC" w:rsidR="00105E4B" w:rsidRPr="00B26DBA" w:rsidRDefault="00105E4B" w:rsidP="006E3741">
      <w:pPr>
        <w:spacing w:after="0" w:line="240" w:lineRule="auto"/>
        <w:ind w:firstLine="567"/>
        <w:jc w:val="both"/>
        <w:rPr>
          <w:rFonts w:ascii="Times New Roman" w:eastAsia="Calibri" w:hAnsi="Times New Roman" w:cs="Times New Roman"/>
          <w:sz w:val="28"/>
          <w:szCs w:val="28"/>
        </w:rPr>
      </w:pPr>
      <w:r w:rsidRPr="00B26DBA">
        <w:rPr>
          <w:rFonts w:ascii="Times New Roman" w:eastAsia="Calibri" w:hAnsi="Times New Roman" w:cs="Times New Roman"/>
          <w:sz w:val="28"/>
          <w:szCs w:val="28"/>
        </w:rPr>
        <w:t>Керуючись</w:t>
      </w:r>
      <w:r w:rsidR="00E507E3" w:rsidRPr="00B26DBA">
        <w:rPr>
          <w:rFonts w:ascii="Times New Roman" w:eastAsia="Calibri" w:hAnsi="Times New Roman" w:cs="Times New Roman"/>
          <w:sz w:val="28"/>
          <w:szCs w:val="28"/>
        </w:rPr>
        <w:t xml:space="preserve"> статт</w:t>
      </w:r>
      <w:r w:rsidRPr="00B26DBA">
        <w:rPr>
          <w:rFonts w:ascii="Times New Roman" w:eastAsia="Calibri" w:hAnsi="Times New Roman" w:cs="Times New Roman"/>
          <w:sz w:val="28"/>
          <w:szCs w:val="28"/>
        </w:rPr>
        <w:t>ею</w:t>
      </w:r>
      <w:r w:rsidR="00E507E3" w:rsidRPr="00B26DBA">
        <w:rPr>
          <w:rFonts w:ascii="Times New Roman" w:eastAsia="Calibri" w:hAnsi="Times New Roman" w:cs="Times New Roman"/>
          <w:sz w:val="28"/>
          <w:szCs w:val="28"/>
        </w:rPr>
        <w:t xml:space="preserve"> 26, частин</w:t>
      </w:r>
      <w:r w:rsidRPr="00B26DBA">
        <w:rPr>
          <w:rFonts w:ascii="Times New Roman" w:eastAsia="Calibri" w:hAnsi="Times New Roman" w:cs="Times New Roman"/>
          <w:sz w:val="28"/>
          <w:szCs w:val="28"/>
        </w:rPr>
        <w:t>ою першою</w:t>
      </w:r>
      <w:r w:rsidR="00E507E3" w:rsidRPr="00B26DBA">
        <w:rPr>
          <w:rFonts w:ascii="Times New Roman" w:eastAsia="Calibri" w:hAnsi="Times New Roman" w:cs="Times New Roman"/>
          <w:sz w:val="28"/>
          <w:szCs w:val="28"/>
        </w:rPr>
        <w:t xml:space="preserve"> статті 59 Закону України «Про місцеве самоврядування в Україні, </w:t>
      </w:r>
      <w:r w:rsidRPr="00B26DBA">
        <w:rPr>
          <w:rFonts w:ascii="Times New Roman" w:eastAsia="Calibri" w:hAnsi="Times New Roman" w:cs="Times New Roman"/>
          <w:sz w:val="28"/>
          <w:szCs w:val="28"/>
        </w:rPr>
        <w:t>З</w:t>
      </w:r>
      <w:r w:rsidR="00E507E3" w:rsidRPr="00B26DBA">
        <w:rPr>
          <w:rFonts w:ascii="Times New Roman" w:eastAsia="Calibri" w:hAnsi="Times New Roman" w:cs="Times New Roman"/>
          <w:sz w:val="28"/>
          <w:szCs w:val="28"/>
        </w:rPr>
        <w:t>акон</w:t>
      </w:r>
      <w:r w:rsidRPr="00B26DBA">
        <w:rPr>
          <w:rFonts w:ascii="Times New Roman" w:eastAsia="Calibri" w:hAnsi="Times New Roman" w:cs="Times New Roman"/>
          <w:sz w:val="28"/>
          <w:szCs w:val="28"/>
        </w:rPr>
        <w:t>ом</w:t>
      </w:r>
      <w:r w:rsidR="00E507E3" w:rsidRPr="00B26DBA">
        <w:rPr>
          <w:rFonts w:ascii="Times New Roman" w:eastAsia="Calibri" w:hAnsi="Times New Roman" w:cs="Times New Roman"/>
          <w:sz w:val="28"/>
          <w:szCs w:val="28"/>
        </w:rPr>
        <w:t xml:space="preserve"> України «Про соціальні послуги», постанов</w:t>
      </w:r>
      <w:r w:rsidRPr="00B26DBA">
        <w:rPr>
          <w:rFonts w:ascii="Times New Roman" w:eastAsia="Calibri" w:hAnsi="Times New Roman" w:cs="Times New Roman"/>
          <w:sz w:val="28"/>
          <w:szCs w:val="28"/>
        </w:rPr>
        <w:t>ами</w:t>
      </w:r>
      <w:r w:rsidR="00E507E3" w:rsidRPr="00B26DBA">
        <w:rPr>
          <w:rFonts w:ascii="Times New Roman" w:eastAsia="Calibri" w:hAnsi="Times New Roman" w:cs="Times New Roman"/>
          <w:sz w:val="28"/>
          <w:szCs w:val="28"/>
        </w:rPr>
        <w:t xml:space="preserve"> Кабінету Міністрів України від </w:t>
      </w:r>
      <w:r w:rsidR="006E3741" w:rsidRPr="00B26DBA">
        <w:rPr>
          <w:rFonts w:ascii="Times New Roman" w:eastAsia="Calibri" w:hAnsi="Times New Roman" w:cs="Times New Roman"/>
          <w:sz w:val="28"/>
          <w:szCs w:val="28"/>
        </w:rPr>
        <w:t>14</w:t>
      </w:r>
      <w:r w:rsidRPr="00B26DBA">
        <w:rPr>
          <w:rFonts w:ascii="Times New Roman" w:eastAsia="Calibri" w:hAnsi="Times New Roman" w:cs="Times New Roman"/>
          <w:sz w:val="28"/>
          <w:szCs w:val="28"/>
        </w:rPr>
        <w:t xml:space="preserve"> </w:t>
      </w:r>
      <w:r w:rsidR="006E3741" w:rsidRPr="00B26DBA">
        <w:rPr>
          <w:rFonts w:ascii="Times New Roman" w:eastAsia="Calibri" w:hAnsi="Times New Roman" w:cs="Times New Roman"/>
          <w:sz w:val="28"/>
          <w:szCs w:val="28"/>
        </w:rPr>
        <w:t>січня</w:t>
      </w:r>
      <w:r w:rsidRPr="00B26DBA">
        <w:rPr>
          <w:rFonts w:ascii="Times New Roman" w:eastAsia="Calibri" w:hAnsi="Times New Roman" w:cs="Times New Roman"/>
          <w:sz w:val="28"/>
          <w:szCs w:val="28"/>
        </w:rPr>
        <w:t xml:space="preserve"> </w:t>
      </w:r>
      <w:r w:rsidR="00E507E3" w:rsidRPr="00B26DBA">
        <w:rPr>
          <w:rFonts w:ascii="Times New Roman" w:eastAsia="Calibri" w:hAnsi="Times New Roman" w:cs="Times New Roman"/>
          <w:sz w:val="28"/>
          <w:szCs w:val="28"/>
        </w:rPr>
        <w:t>202</w:t>
      </w:r>
      <w:r w:rsidR="006E3741" w:rsidRPr="00B26DBA">
        <w:rPr>
          <w:rFonts w:ascii="Times New Roman" w:eastAsia="Calibri" w:hAnsi="Times New Roman" w:cs="Times New Roman"/>
          <w:sz w:val="28"/>
          <w:szCs w:val="28"/>
        </w:rPr>
        <w:t>6</w:t>
      </w:r>
      <w:r w:rsidR="00E507E3" w:rsidRPr="00B26DBA">
        <w:rPr>
          <w:rFonts w:ascii="Times New Roman" w:eastAsia="Calibri" w:hAnsi="Times New Roman" w:cs="Times New Roman"/>
          <w:sz w:val="28"/>
          <w:szCs w:val="28"/>
        </w:rPr>
        <w:t xml:space="preserve"> р</w:t>
      </w:r>
      <w:r w:rsidRPr="00B26DBA">
        <w:rPr>
          <w:rFonts w:ascii="Times New Roman" w:eastAsia="Calibri" w:hAnsi="Times New Roman" w:cs="Times New Roman"/>
          <w:sz w:val="28"/>
          <w:szCs w:val="28"/>
        </w:rPr>
        <w:t>оку</w:t>
      </w:r>
      <w:r w:rsidR="00E507E3" w:rsidRPr="00B26DBA">
        <w:rPr>
          <w:rFonts w:ascii="Times New Roman" w:eastAsia="Calibri" w:hAnsi="Times New Roman" w:cs="Times New Roman"/>
          <w:sz w:val="28"/>
          <w:szCs w:val="28"/>
        </w:rPr>
        <w:t xml:space="preserve"> № </w:t>
      </w:r>
      <w:r w:rsidR="006E3741" w:rsidRPr="00B26DBA">
        <w:rPr>
          <w:rFonts w:ascii="Times New Roman" w:eastAsia="Calibri" w:hAnsi="Times New Roman" w:cs="Times New Roman"/>
          <w:sz w:val="28"/>
          <w:szCs w:val="28"/>
        </w:rPr>
        <w:t>64</w:t>
      </w:r>
      <w:r w:rsidR="00E507E3" w:rsidRPr="00B26DBA">
        <w:rPr>
          <w:rFonts w:ascii="Times New Roman" w:eastAsia="Calibri" w:hAnsi="Times New Roman" w:cs="Times New Roman"/>
          <w:sz w:val="28"/>
          <w:szCs w:val="28"/>
        </w:rPr>
        <w:t xml:space="preserve"> «</w:t>
      </w:r>
      <w:r w:rsidR="006E3741" w:rsidRPr="00B26DBA">
        <w:rPr>
          <w:rFonts w:ascii="Times New Roman" w:eastAsia="Calibri" w:hAnsi="Times New Roman" w:cs="Times New Roman"/>
          <w:sz w:val="28"/>
          <w:szCs w:val="28"/>
        </w:rPr>
        <w:t>Деякі питання організації надання соціальних послуг</w:t>
      </w:r>
      <w:r w:rsidR="00E507E3" w:rsidRPr="00B26DBA">
        <w:rPr>
          <w:rFonts w:ascii="Times New Roman" w:eastAsia="Calibri" w:hAnsi="Times New Roman" w:cs="Times New Roman"/>
          <w:sz w:val="28"/>
          <w:szCs w:val="28"/>
        </w:rPr>
        <w:t>» (зі змінами) та від 01</w:t>
      </w:r>
      <w:r w:rsidRPr="00B26DBA">
        <w:rPr>
          <w:rFonts w:ascii="Times New Roman" w:eastAsia="Calibri" w:hAnsi="Times New Roman" w:cs="Times New Roman"/>
          <w:sz w:val="28"/>
          <w:szCs w:val="28"/>
        </w:rPr>
        <w:t xml:space="preserve"> червня </w:t>
      </w:r>
      <w:r w:rsidR="00E507E3" w:rsidRPr="00B26DBA">
        <w:rPr>
          <w:rFonts w:ascii="Times New Roman" w:eastAsia="Calibri" w:hAnsi="Times New Roman" w:cs="Times New Roman"/>
          <w:sz w:val="28"/>
          <w:szCs w:val="28"/>
        </w:rPr>
        <w:t>2020 р</w:t>
      </w:r>
      <w:r w:rsidRPr="00B26DBA">
        <w:rPr>
          <w:rFonts w:ascii="Times New Roman" w:eastAsia="Calibri" w:hAnsi="Times New Roman" w:cs="Times New Roman"/>
          <w:sz w:val="28"/>
          <w:szCs w:val="28"/>
        </w:rPr>
        <w:t>оку</w:t>
      </w:r>
      <w:r w:rsidR="00E507E3" w:rsidRPr="00B26DBA">
        <w:rPr>
          <w:rFonts w:ascii="Times New Roman" w:eastAsia="Calibri" w:hAnsi="Times New Roman" w:cs="Times New Roman"/>
          <w:sz w:val="28"/>
          <w:szCs w:val="28"/>
        </w:rPr>
        <w:t xml:space="preserve"> № 479 «Деякі питання діяльності центрів соціальних служб» (зі змінами), методични</w:t>
      </w:r>
      <w:r w:rsidR="006E3741" w:rsidRPr="00B26DBA">
        <w:rPr>
          <w:rFonts w:ascii="Times New Roman" w:eastAsia="Calibri" w:hAnsi="Times New Roman" w:cs="Times New Roman"/>
          <w:sz w:val="28"/>
          <w:szCs w:val="28"/>
        </w:rPr>
        <w:t>ми</w:t>
      </w:r>
      <w:r w:rsidR="00E507E3" w:rsidRPr="00B26DBA">
        <w:rPr>
          <w:rFonts w:ascii="Times New Roman" w:eastAsia="Calibri" w:hAnsi="Times New Roman" w:cs="Times New Roman"/>
          <w:sz w:val="28"/>
          <w:szCs w:val="28"/>
        </w:rPr>
        <w:t xml:space="preserve"> рекомендаці</w:t>
      </w:r>
      <w:r w:rsidR="006E3741" w:rsidRPr="00B26DBA">
        <w:rPr>
          <w:rFonts w:ascii="Times New Roman" w:eastAsia="Calibri" w:hAnsi="Times New Roman" w:cs="Times New Roman"/>
          <w:sz w:val="28"/>
          <w:szCs w:val="28"/>
        </w:rPr>
        <w:t>ями</w:t>
      </w:r>
      <w:r w:rsidR="00E507E3" w:rsidRPr="00B26DBA">
        <w:rPr>
          <w:rFonts w:ascii="Times New Roman" w:eastAsia="Calibri" w:hAnsi="Times New Roman" w:cs="Times New Roman"/>
          <w:sz w:val="28"/>
          <w:szCs w:val="28"/>
        </w:rPr>
        <w:t xml:space="preserve"> щодо створення та функціонування ветеранських просторів, затверджени</w:t>
      </w:r>
      <w:r w:rsidR="00B26DBA" w:rsidRPr="00B26DBA">
        <w:rPr>
          <w:rFonts w:ascii="Times New Roman" w:eastAsia="Calibri" w:hAnsi="Times New Roman" w:cs="Times New Roman"/>
          <w:sz w:val="28"/>
          <w:szCs w:val="28"/>
        </w:rPr>
        <w:t>ми</w:t>
      </w:r>
      <w:r w:rsidR="00E507E3" w:rsidRPr="00B26DBA">
        <w:rPr>
          <w:rFonts w:ascii="Times New Roman" w:eastAsia="Calibri" w:hAnsi="Times New Roman" w:cs="Times New Roman"/>
          <w:sz w:val="28"/>
          <w:szCs w:val="28"/>
        </w:rPr>
        <w:t xml:space="preserve"> наказом Міністерства у справах ветеранів України від 05</w:t>
      </w:r>
      <w:r w:rsidRPr="00B26DBA">
        <w:rPr>
          <w:rFonts w:ascii="Times New Roman" w:eastAsia="Calibri" w:hAnsi="Times New Roman" w:cs="Times New Roman"/>
          <w:sz w:val="28"/>
          <w:szCs w:val="28"/>
        </w:rPr>
        <w:t xml:space="preserve"> червня</w:t>
      </w:r>
      <w:r w:rsidR="006E3741" w:rsidRPr="00B26DBA">
        <w:rPr>
          <w:rFonts w:ascii="Times New Roman" w:eastAsia="Calibri" w:hAnsi="Times New Roman" w:cs="Times New Roman"/>
          <w:sz w:val="28"/>
          <w:szCs w:val="28"/>
        </w:rPr>
        <w:t xml:space="preserve"> </w:t>
      </w:r>
      <w:r w:rsidR="00E507E3" w:rsidRPr="00B26DBA">
        <w:rPr>
          <w:rFonts w:ascii="Times New Roman" w:eastAsia="Calibri" w:hAnsi="Times New Roman" w:cs="Times New Roman"/>
          <w:sz w:val="28"/>
          <w:szCs w:val="28"/>
        </w:rPr>
        <w:t>2024 року №168, рішення</w:t>
      </w:r>
      <w:r w:rsidRPr="00B26DBA">
        <w:rPr>
          <w:rFonts w:ascii="Times New Roman" w:eastAsia="Calibri" w:hAnsi="Times New Roman" w:cs="Times New Roman"/>
          <w:sz w:val="28"/>
          <w:szCs w:val="28"/>
        </w:rPr>
        <w:t>м</w:t>
      </w:r>
      <w:r w:rsidR="00E507E3" w:rsidRPr="00B26DBA">
        <w:rPr>
          <w:rFonts w:ascii="Times New Roman" w:eastAsia="Calibri" w:hAnsi="Times New Roman" w:cs="Times New Roman"/>
          <w:sz w:val="28"/>
          <w:szCs w:val="28"/>
        </w:rPr>
        <w:t xml:space="preserve"> 44 сесії Погребищенської міської ради 8 скликання від 29 червня 2023 року № 523 «Про внесення змін, доповнень, викладення та затвердження в новій редакції Положення комунальної установи «Центр соціальних служб Погребищенської міської ради», </w:t>
      </w:r>
      <w:r w:rsidRPr="00B26DBA">
        <w:rPr>
          <w:rFonts w:ascii="Times New Roman" w:eastAsia="Calibri" w:hAnsi="Times New Roman" w:cs="Times New Roman"/>
          <w:sz w:val="28"/>
          <w:szCs w:val="28"/>
        </w:rPr>
        <w:t xml:space="preserve">враховуючи </w:t>
      </w:r>
      <w:r w:rsidR="00E507E3" w:rsidRPr="00B26DBA">
        <w:rPr>
          <w:rFonts w:ascii="Times New Roman" w:eastAsia="Calibri" w:hAnsi="Times New Roman" w:cs="Times New Roman"/>
          <w:sz w:val="28"/>
          <w:szCs w:val="28"/>
        </w:rPr>
        <w:t>висновк</w:t>
      </w:r>
      <w:r w:rsidRPr="00B26DBA">
        <w:rPr>
          <w:rFonts w:ascii="Times New Roman" w:eastAsia="Calibri" w:hAnsi="Times New Roman" w:cs="Times New Roman"/>
          <w:sz w:val="28"/>
          <w:szCs w:val="28"/>
        </w:rPr>
        <w:t>и</w:t>
      </w:r>
      <w:r w:rsidR="00E507E3" w:rsidRPr="00B26DBA">
        <w:rPr>
          <w:rFonts w:ascii="Times New Roman" w:eastAsia="Calibri" w:hAnsi="Times New Roman" w:cs="Times New Roman"/>
          <w:sz w:val="28"/>
          <w:szCs w:val="28"/>
        </w:rPr>
        <w:t xml:space="preserve"> і рекомендаці</w:t>
      </w:r>
      <w:r w:rsidRPr="00B26DBA">
        <w:rPr>
          <w:rFonts w:ascii="Times New Roman" w:eastAsia="Calibri" w:hAnsi="Times New Roman" w:cs="Times New Roman"/>
          <w:sz w:val="28"/>
          <w:szCs w:val="28"/>
        </w:rPr>
        <w:t>ї</w:t>
      </w:r>
      <w:r w:rsidR="00E507E3" w:rsidRPr="00B26DBA">
        <w:rPr>
          <w:rFonts w:ascii="Times New Roman" w:eastAsia="Calibri" w:hAnsi="Times New Roman" w:cs="Times New Roman"/>
          <w:sz w:val="28"/>
          <w:szCs w:val="28"/>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w:t>
      </w:r>
      <w:r w:rsidR="000555CB" w:rsidRPr="00B26DBA">
        <w:rPr>
          <w:rFonts w:ascii="Times New Roman" w:eastAsia="Calibri" w:hAnsi="Times New Roman" w:cs="Times New Roman"/>
          <w:sz w:val="28"/>
          <w:szCs w:val="28"/>
        </w:rPr>
        <w:t>и</w:t>
      </w:r>
      <w:r w:rsidR="00E507E3" w:rsidRPr="00B26DBA">
        <w:rPr>
          <w:rFonts w:ascii="Times New Roman" w:eastAsia="Calibri" w:hAnsi="Times New Roman" w:cs="Times New Roman"/>
          <w:sz w:val="28"/>
          <w:szCs w:val="28"/>
        </w:rPr>
        <w:t>, з питань регламенту, депутатської діяльності і етики, гласності, адміністративного устрою, забезпечення законності, протидії корупції</w:t>
      </w:r>
      <w:r w:rsidR="00B26DBA" w:rsidRPr="00B26DBA">
        <w:rPr>
          <w:rFonts w:ascii="Times New Roman" w:eastAsia="Calibri" w:hAnsi="Times New Roman" w:cs="Times New Roman"/>
          <w:sz w:val="28"/>
          <w:szCs w:val="28"/>
        </w:rPr>
        <w:t>,</w:t>
      </w:r>
      <w:r w:rsidR="00E507E3" w:rsidRPr="00B26DBA">
        <w:rPr>
          <w:rFonts w:ascii="Times New Roman" w:eastAsia="Calibri" w:hAnsi="Times New Roman" w:cs="Times New Roman"/>
          <w:sz w:val="28"/>
          <w:szCs w:val="28"/>
        </w:rPr>
        <w:t xml:space="preserve"> з метою ефективного функціонування комунальної установи «Центр соціальних служб Погребищенської міської ради» у сфері соціального захисту населення та надання соціальних послуг</w:t>
      </w:r>
      <w:r w:rsidR="000555CB" w:rsidRPr="00B26DBA">
        <w:rPr>
          <w:rFonts w:ascii="Times New Roman" w:eastAsia="Calibri" w:hAnsi="Times New Roman" w:cs="Times New Roman"/>
          <w:sz w:val="28"/>
          <w:szCs w:val="28"/>
        </w:rPr>
        <w:t>,</w:t>
      </w:r>
      <w:r w:rsidR="00E507E3" w:rsidRPr="00B26DBA">
        <w:rPr>
          <w:rFonts w:ascii="Times New Roman" w:eastAsia="Calibri" w:hAnsi="Times New Roman" w:cs="Times New Roman"/>
          <w:sz w:val="28"/>
          <w:szCs w:val="28"/>
        </w:rPr>
        <w:t xml:space="preserve"> </w:t>
      </w:r>
      <w:r w:rsidR="00212845">
        <w:rPr>
          <w:rFonts w:ascii="Times New Roman" w:eastAsia="Calibri" w:hAnsi="Times New Roman" w:cs="Times New Roman"/>
          <w:sz w:val="28"/>
          <w:szCs w:val="28"/>
        </w:rPr>
        <w:t xml:space="preserve">Погребищенська </w:t>
      </w:r>
      <w:r w:rsidR="00E507E3" w:rsidRPr="00B26DBA">
        <w:rPr>
          <w:rFonts w:ascii="Times New Roman" w:eastAsia="Calibri" w:hAnsi="Times New Roman" w:cs="Times New Roman"/>
          <w:sz w:val="28"/>
          <w:szCs w:val="28"/>
        </w:rPr>
        <w:t xml:space="preserve">міська рада </w:t>
      </w:r>
    </w:p>
    <w:p w14:paraId="60DC301B" w14:textId="77777777" w:rsidR="00B26DBA" w:rsidRPr="00B26DBA" w:rsidRDefault="00B26DBA" w:rsidP="00B26DBA">
      <w:pPr>
        <w:spacing w:after="0" w:line="240" w:lineRule="auto"/>
        <w:rPr>
          <w:rFonts w:ascii="Times New Roman" w:eastAsia="Calibri" w:hAnsi="Times New Roman" w:cs="Times New Roman"/>
          <w:sz w:val="28"/>
          <w:szCs w:val="28"/>
        </w:rPr>
      </w:pPr>
    </w:p>
    <w:p w14:paraId="4D156F78" w14:textId="5894D5D5" w:rsidR="00E507E3" w:rsidRPr="00B26DBA" w:rsidRDefault="00E507E3" w:rsidP="00B26DBA">
      <w:pPr>
        <w:spacing w:after="0" w:line="240" w:lineRule="auto"/>
        <w:rPr>
          <w:rFonts w:ascii="Times New Roman" w:eastAsia="Calibri" w:hAnsi="Times New Roman" w:cs="Times New Roman"/>
          <w:sz w:val="28"/>
          <w:szCs w:val="28"/>
        </w:rPr>
      </w:pPr>
      <w:r w:rsidRPr="00B26DBA">
        <w:rPr>
          <w:rFonts w:ascii="Times New Roman" w:eastAsia="Calibri" w:hAnsi="Times New Roman" w:cs="Times New Roman"/>
          <w:sz w:val="28"/>
          <w:szCs w:val="28"/>
        </w:rPr>
        <w:t>ВИРІШИЛА:</w:t>
      </w:r>
    </w:p>
    <w:p w14:paraId="36684110" w14:textId="77777777" w:rsidR="00B26DBA" w:rsidRPr="00B26DBA" w:rsidRDefault="00B26DBA" w:rsidP="006E3741">
      <w:pPr>
        <w:spacing w:after="0" w:line="240" w:lineRule="auto"/>
        <w:ind w:firstLine="567"/>
        <w:rPr>
          <w:rFonts w:ascii="Times New Roman" w:eastAsia="Calibri" w:hAnsi="Times New Roman" w:cs="Times New Roman"/>
          <w:b/>
          <w:bCs/>
          <w:sz w:val="28"/>
          <w:szCs w:val="28"/>
        </w:rPr>
      </w:pPr>
    </w:p>
    <w:p w14:paraId="4A6225E3" w14:textId="3D655AD5" w:rsidR="00E507E3" w:rsidRPr="00B26DBA" w:rsidRDefault="00E507E3" w:rsidP="006E3741">
      <w:pPr>
        <w:numPr>
          <w:ilvl w:val="0"/>
          <w:numId w:val="3"/>
        </w:numPr>
        <w:spacing w:after="0" w:line="240" w:lineRule="auto"/>
        <w:ind w:left="0" w:firstLine="567"/>
        <w:contextualSpacing/>
        <w:jc w:val="both"/>
        <w:rPr>
          <w:rFonts w:ascii="Times New Roman" w:eastAsia="Calibri" w:hAnsi="Times New Roman" w:cs="Times New Roman"/>
          <w:sz w:val="28"/>
          <w:szCs w:val="28"/>
        </w:rPr>
      </w:pPr>
      <w:r w:rsidRPr="00B26DBA">
        <w:rPr>
          <w:rFonts w:ascii="Times New Roman" w:eastAsia="Calibri" w:hAnsi="Times New Roman" w:cs="Times New Roman"/>
          <w:sz w:val="28"/>
          <w:szCs w:val="28"/>
        </w:rPr>
        <w:t xml:space="preserve">Внести зміни до Положення </w:t>
      </w:r>
      <w:r w:rsidR="00ED79E1">
        <w:rPr>
          <w:rFonts w:ascii="Times New Roman" w:eastAsia="Calibri" w:hAnsi="Times New Roman" w:cs="Times New Roman"/>
          <w:sz w:val="28"/>
          <w:szCs w:val="28"/>
        </w:rPr>
        <w:t xml:space="preserve">про </w:t>
      </w:r>
      <w:r w:rsidRPr="00B26DBA">
        <w:rPr>
          <w:rFonts w:ascii="Times New Roman" w:eastAsia="Calibri" w:hAnsi="Times New Roman" w:cs="Times New Roman"/>
          <w:sz w:val="28"/>
          <w:szCs w:val="28"/>
        </w:rPr>
        <w:t>комунальн</w:t>
      </w:r>
      <w:r w:rsidR="00ED79E1">
        <w:rPr>
          <w:rFonts w:ascii="Times New Roman" w:eastAsia="Calibri" w:hAnsi="Times New Roman" w:cs="Times New Roman"/>
          <w:sz w:val="28"/>
          <w:szCs w:val="28"/>
        </w:rPr>
        <w:t>у</w:t>
      </w:r>
      <w:r w:rsidRPr="00B26DBA">
        <w:rPr>
          <w:rFonts w:ascii="Times New Roman" w:eastAsia="Calibri" w:hAnsi="Times New Roman" w:cs="Times New Roman"/>
          <w:sz w:val="28"/>
          <w:szCs w:val="28"/>
        </w:rPr>
        <w:t xml:space="preserve"> установ</w:t>
      </w:r>
      <w:r w:rsidR="00ED79E1">
        <w:rPr>
          <w:rFonts w:ascii="Times New Roman" w:eastAsia="Calibri" w:hAnsi="Times New Roman" w:cs="Times New Roman"/>
          <w:sz w:val="28"/>
          <w:szCs w:val="28"/>
        </w:rPr>
        <w:t>у</w:t>
      </w:r>
      <w:r w:rsidRPr="00B26DBA">
        <w:rPr>
          <w:rFonts w:ascii="Times New Roman" w:eastAsia="Calibri" w:hAnsi="Times New Roman" w:cs="Times New Roman"/>
          <w:sz w:val="28"/>
          <w:szCs w:val="28"/>
        </w:rPr>
        <w:t xml:space="preserve"> «Центр соціальних служб Погребищенської міської ради», затвердженого рішенням 44 сесії Погребищенської міської ради 8 скликання від 29 червня 2023 року, а саме:</w:t>
      </w:r>
    </w:p>
    <w:p w14:paraId="2D22E76B" w14:textId="7A2E72F1" w:rsidR="000D4B51" w:rsidRPr="00B26DBA" w:rsidRDefault="000D4B51" w:rsidP="006E3741">
      <w:pPr>
        <w:spacing w:after="0" w:line="240" w:lineRule="auto"/>
        <w:ind w:firstLine="567"/>
        <w:contextualSpacing/>
        <w:jc w:val="both"/>
        <w:rPr>
          <w:rFonts w:ascii="Times New Roman" w:eastAsia="Calibri" w:hAnsi="Times New Roman" w:cs="Times New Roman"/>
          <w:sz w:val="28"/>
          <w:szCs w:val="28"/>
        </w:rPr>
      </w:pPr>
      <w:r w:rsidRPr="00B26DBA">
        <w:rPr>
          <w:rFonts w:ascii="Times New Roman" w:eastAsia="Calibri" w:hAnsi="Times New Roman" w:cs="Times New Roman"/>
          <w:sz w:val="28"/>
          <w:szCs w:val="28"/>
        </w:rPr>
        <w:lastRenderedPageBreak/>
        <w:t>1.1</w:t>
      </w:r>
      <w:r w:rsidRPr="00B26DBA">
        <w:rPr>
          <w:rFonts w:ascii="Times New Roman" w:eastAsia="Calibri" w:hAnsi="Times New Roman" w:cs="Times New Roman"/>
          <w:sz w:val="28"/>
          <w:szCs w:val="28"/>
        </w:rPr>
        <w:tab/>
        <w:t xml:space="preserve">  підпунк</w:t>
      </w:r>
      <w:r w:rsidR="000555CB" w:rsidRPr="00B26DBA">
        <w:rPr>
          <w:rFonts w:ascii="Times New Roman" w:eastAsia="Calibri" w:hAnsi="Times New Roman" w:cs="Times New Roman"/>
          <w:sz w:val="28"/>
          <w:szCs w:val="28"/>
        </w:rPr>
        <w:t>т</w:t>
      </w:r>
      <w:r w:rsidRPr="00B26DBA">
        <w:rPr>
          <w:rFonts w:ascii="Times New Roman" w:eastAsia="Calibri" w:hAnsi="Times New Roman" w:cs="Times New Roman"/>
          <w:sz w:val="28"/>
          <w:szCs w:val="28"/>
        </w:rPr>
        <w:t xml:space="preserve"> 2 пункту 8  доповнити словами:</w:t>
      </w:r>
    </w:p>
    <w:p w14:paraId="21C43BAB" w14:textId="1FE63C50" w:rsidR="000D4B51" w:rsidRPr="00B26DBA" w:rsidRDefault="000D4B51" w:rsidP="006E3741">
      <w:pPr>
        <w:spacing w:after="0" w:line="240" w:lineRule="auto"/>
        <w:ind w:firstLine="567"/>
        <w:contextualSpacing/>
        <w:jc w:val="both"/>
        <w:rPr>
          <w:rFonts w:ascii="Times New Roman" w:eastAsia="Calibri" w:hAnsi="Times New Roman" w:cs="Times New Roman"/>
          <w:sz w:val="28"/>
          <w:szCs w:val="28"/>
        </w:rPr>
      </w:pPr>
      <w:r w:rsidRPr="00B26DBA">
        <w:rPr>
          <w:rFonts w:ascii="Times New Roman" w:eastAsia="Calibri" w:hAnsi="Times New Roman" w:cs="Times New Roman"/>
          <w:sz w:val="28"/>
          <w:szCs w:val="28"/>
        </w:rPr>
        <w:t>-</w:t>
      </w:r>
      <w:r w:rsidR="00BD0CE7">
        <w:rPr>
          <w:rFonts w:ascii="Times New Roman" w:eastAsia="Calibri" w:hAnsi="Times New Roman" w:cs="Times New Roman"/>
          <w:sz w:val="28"/>
          <w:szCs w:val="28"/>
        </w:rPr>
        <w:t xml:space="preserve"> </w:t>
      </w:r>
      <w:r w:rsidRPr="00B26DBA">
        <w:rPr>
          <w:rFonts w:ascii="Times New Roman" w:eastAsia="Calibri" w:hAnsi="Times New Roman" w:cs="Times New Roman"/>
          <w:sz w:val="28"/>
          <w:szCs w:val="28"/>
        </w:rPr>
        <w:t>«ветеранів війни та членів їхніх сімей»</w:t>
      </w:r>
      <w:r w:rsidR="00BE6CD7" w:rsidRPr="00B26DBA">
        <w:rPr>
          <w:rFonts w:ascii="Times New Roman" w:eastAsia="Calibri" w:hAnsi="Times New Roman" w:cs="Times New Roman"/>
          <w:sz w:val="28"/>
          <w:szCs w:val="28"/>
        </w:rPr>
        <w:t>.</w:t>
      </w:r>
    </w:p>
    <w:p w14:paraId="50C918EE" w14:textId="77777777" w:rsidR="000D4B51" w:rsidRPr="00B26DBA" w:rsidRDefault="000D4B51" w:rsidP="006E3741">
      <w:pPr>
        <w:spacing w:after="0" w:line="240" w:lineRule="auto"/>
        <w:ind w:firstLine="567"/>
        <w:contextualSpacing/>
        <w:jc w:val="both"/>
        <w:rPr>
          <w:rFonts w:ascii="Times New Roman" w:eastAsia="Calibri" w:hAnsi="Times New Roman" w:cs="Times New Roman"/>
          <w:sz w:val="28"/>
          <w:szCs w:val="28"/>
        </w:rPr>
      </w:pPr>
    </w:p>
    <w:p w14:paraId="32544065" w14:textId="7577A84D" w:rsidR="00E507E3" w:rsidRPr="00B26DBA" w:rsidRDefault="000D4B51" w:rsidP="006E3741">
      <w:pPr>
        <w:spacing w:after="0" w:line="240" w:lineRule="auto"/>
        <w:ind w:firstLine="567"/>
        <w:contextualSpacing/>
        <w:jc w:val="both"/>
        <w:rPr>
          <w:rFonts w:ascii="Times New Roman" w:eastAsia="Calibri" w:hAnsi="Times New Roman" w:cs="Times New Roman"/>
          <w:sz w:val="28"/>
          <w:szCs w:val="28"/>
        </w:rPr>
      </w:pPr>
      <w:r w:rsidRPr="00B26DBA">
        <w:rPr>
          <w:rFonts w:ascii="Times New Roman" w:eastAsia="Calibri" w:hAnsi="Times New Roman" w:cs="Times New Roman"/>
          <w:sz w:val="28"/>
          <w:szCs w:val="28"/>
        </w:rPr>
        <w:t xml:space="preserve">1.2 </w:t>
      </w:r>
      <w:r w:rsidR="00E507E3" w:rsidRPr="00B26DBA">
        <w:rPr>
          <w:rFonts w:ascii="Times New Roman" w:eastAsia="Calibri" w:hAnsi="Times New Roman" w:cs="Times New Roman"/>
          <w:sz w:val="28"/>
          <w:szCs w:val="28"/>
        </w:rPr>
        <w:t xml:space="preserve">підпункт 3 пункту 9 доповнити </w:t>
      </w:r>
      <w:r w:rsidR="00724197" w:rsidRPr="00B26DBA">
        <w:rPr>
          <w:rFonts w:ascii="Times New Roman" w:eastAsia="Calibri" w:hAnsi="Times New Roman" w:cs="Times New Roman"/>
          <w:sz w:val="28"/>
          <w:szCs w:val="28"/>
        </w:rPr>
        <w:t>словами</w:t>
      </w:r>
      <w:r w:rsidR="00E507E3" w:rsidRPr="00B26DBA">
        <w:rPr>
          <w:rFonts w:ascii="Times New Roman" w:eastAsia="Calibri" w:hAnsi="Times New Roman" w:cs="Times New Roman"/>
          <w:sz w:val="28"/>
          <w:szCs w:val="28"/>
        </w:rPr>
        <w:t>:</w:t>
      </w:r>
    </w:p>
    <w:p w14:paraId="65372EBE" w14:textId="7774104D" w:rsidR="00E507E3" w:rsidRPr="00B26DBA" w:rsidRDefault="00E507E3" w:rsidP="006E3741">
      <w:pPr>
        <w:spacing w:after="0" w:line="240" w:lineRule="auto"/>
        <w:ind w:firstLine="567"/>
        <w:contextualSpacing/>
        <w:jc w:val="both"/>
        <w:rPr>
          <w:rFonts w:ascii="Times New Roman" w:eastAsia="Calibri" w:hAnsi="Times New Roman" w:cs="Times New Roman"/>
          <w:sz w:val="28"/>
          <w:szCs w:val="28"/>
        </w:rPr>
      </w:pPr>
      <w:r w:rsidRPr="00B26DBA">
        <w:rPr>
          <w:rFonts w:ascii="Times New Roman" w:eastAsia="Calibri" w:hAnsi="Times New Roman" w:cs="Times New Roman"/>
          <w:sz w:val="28"/>
          <w:szCs w:val="28"/>
        </w:rPr>
        <w:t xml:space="preserve">- </w:t>
      </w:r>
      <w:r w:rsidR="00724197" w:rsidRPr="00B26DBA">
        <w:rPr>
          <w:rFonts w:ascii="Times New Roman" w:eastAsia="Calibri" w:hAnsi="Times New Roman" w:cs="Times New Roman"/>
          <w:sz w:val="28"/>
          <w:szCs w:val="28"/>
        </w:rPr>
        <w:t>«</w:t>
      </w:r>
      <w:r w:rsidRPr="00B26DBA">
        <w:rPr>
          <w:rFonts w:ascii="Times New Roman" w:eastAsia="Calibri" w:hAnsi="Times New Roman" w:cs="Times New Roman"/>
          <w:sz w:val="28"/>
          <w:szCs w:val="28"/>
        </w:rPr>
        <w:t>супровід під час інклюзивного навчання</w:t>
      </w:r>
      <w:r w:rsidR="00724197" w:rsidRPr="00B26DBA">
        <w:rPr>
          <w:rFonts w:ascii="Times New Roman" w:eastAsia="Calibri" w:hAnsi="Times New Roman" w:cs="Times New Roman"/>
          <w:sz w:val="28"/>
          <w:szCs w:val="28"/>
        </w:rPr>
        <w:t>»;</w:t>
      </w:r>
    </w:p>
    <w:p w14:paraId="110916E1" w14:textId="2750C92D" w:rsidR="00E507E3" w:rsidRPr="00B26DBA" w:rsidRDefault="00E507E3" w:rsidP="006E3741">
      <w:pPr>
        <w:spacing w:after="0" w:line="240" w:lineRule="auto"/>
        <w:ind w:firstLine="567"/>
        <w:contextualSpacing/>
        <w:jc w:val="both"/>
        <w:rPr>
          <w:rFonts w:ascii="Times New Roman" w:eastAsia="Calibri" w:hAnsi="Times New Roman" w:cs="Times New Roman"/>
          <w:sz w:val="28"/>
          <w:szCs w:val="28"/>
        </w:rPr>
      </w:pPr>
      <w:r w:rsidRPr="00B26DBA">
        <w:rPr>
          <w:rFonts w:ascii="Times New Roman" w:eastAsia="Calibri" w:hAnsi="Times New Roman" w:cs="Times New Roman"/>
          <w:sz w:val="28"/>
          <w:szCs w:val="28"/>
        </w:rPr>
        <w:t xml:space="preserve">- </w:t>
      </w:r>
      <w:r w:rsidR="00724197" w:rsidRPr="00B26DBA">
        <w:rPr>
          <w:rFonts w:ascii="Times New Roman" w:eastAsia="Calibri" w:hAnsi="Times New Roman" w:cs="Times New Roman"/>
          <w:sz w:val="28"/>
          <w:szCs w:val="28"/>
        </w:rPr>
        <w:t>«</w:t>
      </w:r>
      <w:r w:rsidRPr="00B26DBA">
        <w:rPr>
          <w:rFonts w:ascii="Times New Roman" w:eastAsia="Calibri" w:hAnsi="Times New Roman" w:cs="Times New Roman"/>
          <w:sz w:val="28"/>
          <w:szCs w:val="28"/>
        </w:rPr>
        <w:t>натуральна допомога</w:t>
      </w:r>
      <w:r w:rsidR="00724197" w:rsidRPr="00B26DBA">
        <w:rPr>
          <w:rFonts w:ascii="Times New Roman" w:eastAsia="Calibri" w:hAnsi="Times New Roman" w:cs="Times New Roman"/>
          <w:sz w:val="28"/>
          <w:szCs w:val="28"/>
        </w:rPr>
        <w:t>»</w:t>
      </w:r>
      <w:r w:rsidRPr="00B26DBA">
        <w:rPr>
          <w:rFonts w:ascii="Times New Roman" w:eastAsia="Calibri" w:hAnsi="Times New Roman" w:cs="Times New Roman"/>
          <w:sz w:val="28"/>
          <w:szCs w:val="28"/>
        </w:rPr>
        <w:t>;</w:t>
      </w:r>
    </w:p>
    <w:p w14:paraId="24BF5FC6" w14:textId="786ADF03" w:rsidR="00E507E3" w:rsidRPr="00B26DBA" w:rsidRDefault="00E507E3" w:rsidP="006E3741">
      <w:pPr>
        <w:spacing w:after="0" w:line="240" w:lineRule="auto"/>
        <w:ind w:firstLine="567"/>
        <w:contextualSpacing/>
        <w:jc w:val="both"/>
        <w:rPr>
          <w:rFonts w:ascii="Times New Roman" w:eastAsia="Calibri" w:hAnsi="Times New Roman" w:cs="Times New Roman"/>
          <w:sz w:val="28"/>
          <w:szCs w:val="28"/>
        </w:rPr>
      </w:pPr>
      <w:r w:rsidRPr="00B26DBA">
        <w:rPr>
          <w:rFonts w:ascii="Times New Roman" w:eastAsia="Calibri" w:hAnsi="Times New Roman" w:cs="Times New Roman"/>
          <w:sz w:val="28"/>
          <w:szCs w:val="28"/>
        </w:rPr>
        <w:t xml:space="preserve">- </w:t>
      </w:r>
      <w:r w:rsidR="00724197" w:rsidRPr="00B26DBA">
        <w:rPr>
          <w:rFonts w:ascii="Times New Roman" w:eastAsia="Calibri" w:hAnsi="Times New Roman" w:cs="Times New Roman"/>
          <w:sz w:val="28"/>
          <w:szCs w:val="28"/>
        </w:rPr>
        <w:t>«</w:t>
      </w:r>
      <w:r w:rsidRPr="00B26DBA">
        <w:rPr>
          <w:rFonts w:ascii="Times New Roman" w:eastAsia="Calibri" w:hAnsi="Times New Roman" w:cs="Times New Roman"/>
          <w:sz w:val="28"/>
          <w:szCs w:val="28"/>
        </w:rPr>
        <w:t>організація наставництва</w:t>
      </w:r>
      <w:r w:rsidR="00724197" w:rsidRPr="00B26DBA">
        <w:rPr>
          <w:rFonts w:ascii="Times New Roman" w:eastAsia="Calibri" w:hAnsi="Times New Roman" w:cs="Times New Roman"/>
          <w:sz w:val="28"/>
          <w:szCs w:val="28"/>
        </w:rPr>
        <w:t>»</w:t>
      </w:r>
      <w:r w:rsidRPr="00B26DBA">
        <w:rPr>
          <w:rFonts w:ascii="Times New Roman" w:eastAsia="Calibri" w:hAnsi="Times New Roman" w:cs="Times New Roman"/>
          <w:sz w:val="28"/>
          <w:szCs w:val="28"/>
        </w:rPr>
        <w:t>;</w:t>
      </w:r>
    </w:p>
    <w:p w14:paraId="5CCA04F2" w14:textId="187118D3" w:rsidR="00E507E3" w:rsidRPr="00B26DBA" w:rsidRDefault="00E507E3" w:rsidP="006E3741">
      <w:pPr>
        <w:spacing w:after="0" w:line="240" w:lineRule="auto"/>
        <w:ind w:firstLine="567"/>
        <w:contextualSpacing/>
        <w:jc w:val="both"/>
        <w:rPr>
          <w:rFonts w:ascii="Times New Roman" w:eastAsia="Calibri" w:hAnsi="Times New Roman" w:cs="Times New Roman"/>
          <w:sz w:val="28"/>
          <w:szCs w:val="28"/>
        </w:rPr>
      </w:pPr>
      <w:r w:rsidRPr="00B26DBA">
        <w:rPr>
          <w:rFonts w:ascii="Times New Roman" w:eastAsia="Calibri" w:hAnsi="Times New Roman" w:cs="Times New Roman"/>
          <w:sz w:val="28"/>
          <w:szCs w:val="28"/>
        </w:rPr>
        <w:t xml:space="preserve">- </w:t>
      </w:r>
      <w:r w:rsidR="00724197" w:rsidRPr="00B26DBA">
        <w:rPr>
          <w:rFonts w:ascii="Times New Roman" w:eastAsia="Calibri" w:hAnsi="Times New Roman" w:cs="Times New Roman"/>
          <w:sz w:val="28"/>
          <w:szCs w:val="28"/>
        </w:rPr>
        <w:t>«</w:t>
      </w:r>
      <w:r w:rsidRPr="00B26DBA">
        <w:rPr>
          <w:rFonts w:ascii="Times New Roman" w:eastAsia="Calibri" w:hAnsi="Times New Roman" w:cs="Times New Roman"/>
          <w:sz w:val="28"/>
          <w:szCs w:val="28"/>
        </w:rPr>
        <w:t>соціальна адаптація ветеранів війни та членів їхніх сімей</w:t>
      </w:r>
      <w:r w:rsidR="00724197" w:rsidRPr="00B26DBA">
        <w:rPr>
          <w:rFonts w:ascii="Times New Roman" w:eastAsia="Calibri" w:hAnsi="Times New Roman" w:cs="Times New Roman"/>
          <w:sz w:val="28"/>
          <w:szCs w:val="28"/>
        </w:rPr>
        <w:t>»</w:t>
      </w:r>
      <w:r w:rsidRPr="00B26DBA">
        <w:rPr>
          <w:rFonts w:ascii="Times New Roman" w:eastAsia="Calibri" w:hAnsi="Times New Roman" w:cs="Times New Roman"/>
          <w:sz w:val="28"/>
          <w:szCs w:val="28"/>
        </w:rPr>
        <w:t>;</w:t>
      </w:r>
    </w:p>
    <w:p w14:paraId="4D2CA5D5" w14:textId="6D836204" w:rsidR="00E507E3" w:rsidRPr="00B26DBA" w:rsidRDefault="00E507E3" w:rsidP="006E3741">
      <w:pPr>
        <w:spacing w:after="0" w:line="240" w:lineRule="auto"/>
        <w:ind w:firstLine="567"/>
        <w:contextualSpacing/>
        <w:jc w:val="both"/>
        <w:rPr>
          <w:rFonts w:ascii="Times New Roman" w:eastAsia="Calibri" w:hAnsi="Times New Roman" w:cs="Times New Roman"/>
          <w:sz w:val="28"/>
          <w:szCs w:val="28"/>
        </w:rPr>
      </w:pPr>
      <w:r w:rsidRPr="00B26DBA">
        <w:rPr>
          <w:rFonts w:ascii="Times New Roman" w:eastAsia="Calibri" w:hAnsi="Times New Roman" w:cs="Times New Roman"/>
          <w:sz w:val="28"/>
          <w:szCs w:val="28"/>
        </w:rPr>
        <w:t xml:space="preserve">- </w:t>
      </w:r>
      <w:r w:rsidR="00724197" w:rsidRPr="00B26DBA">
        <w:rPr>
          <w:rFonts w:ascii="Times New Roman" w:eastAsia="Calibri" w:hAnsi="Times New Roman" w:cs="Times New Roman"/>
          <w:sz w:val="28"/>
          <w:szCs w:val="28"/>
        </w:rPr>
        <w:t>«</w:t>
      </w:r>
      <w:r w:rsidRPr="00B26DBA">
        <w:rPr>
          <w:rFonts w:ascii="Times New Roman" w:eastAsia="Calibri" w:hAnsi="Times New Roman" w:cs="Times New Roman"/>
          <w:sz w:val="28"/>
          <w:szCs w:val="28"/>
        </w:rPr>
        <w:t>підтримане проживання</w:t>
      </w:r>
      <w:r w:rsidR="00724197" w:rsidRPr="00B26DBA">
        <w:rPr>
          <w:rFonts w:ascii="Times New Roman" w:eastAsia="Calibri" w:hAnsi="Times New Roman" w:cs="Times New Roman"/>
          <w:sz w:val="28"/>
          <w:szCs w:val="28"/>
        </w:rPr>
        <w:t>»</w:t>
      </w:r>
      <w:r w:rsidRPr="00B26DBA">
        <w:rPr>
          <w:rFonts w:ascii="Times New Roman" w:eastAsia="Calibri" w:hAnsi="Times New Roman" w:cs="Times New Roman"/>
          <w:sz w:val="28"/>
          <w:szCs w:val="28"/>
        </w:rPr>
        <w:t>;</w:t>
      </w:r>
    </w:p>
    <w:p w14:paraId="44E2C820" w14:textId="74E0AD86" w:rsidR="00E507E3" w:rsidRPr="00B26DBA" w:rsidRDefault="00E507E3" w:rsidP="006E3741">
      <w:pPr>
        <w:spacing w:after="0" w:line="240" w:lineRule="auto"/>
        <w:ind w:firstLine="567"/>
        <w:contextualSpacing/>
        <w:jc w:val="both"/>
        <w:rPr>
          <w:rFonts w:ascii="Times New Roman" w:eastAsia="Calibri" w:hAnsi="Times New Roman" w:cs="Times New Roman"/>
          <w:sz w:val="28"/>
          <w:szCs w:val="28"/>
        </w:rPr>
      </w:pPr>
      <w:r w:rsidRPr="00B26DBA">
        <w:rPr>
          <w:rFonts w:ascii="Times New Roman" w:eastAsia="Calibri" w:hAnsi="Times New Roman" w:cs="Times New Roman"/>
          <w:sz w:val="28"/>
          <w:szCs w:val="28"/>
        </w:rPr>
        <w:t xml:space="preserve">- </w:t>
      </w:r>
      <w:r w:rsidR="00724197" w:rsidRPr="00B26DBA">
        <w:rPr>
          <w:rFonts w:ascii="Times New Roman" w:eastAsia="Calibri" w:hAnsi="Times New Roman" w:cs="Times New Roman"/>
          <w:sz w:val="28"/>
          <w:szCs w:val="28"/>
        </w:rPr>
        <w:t>«</w:t>
      </w:r>
      <w:r w:rsidRPr="00B26DBA">
        <w:rPr>
          <w:rFonts w:ascii="Times New Roman" w:eastAsia="Calibri" w:hAnsi="Times New Roman" w:cs="Times New Roman"/>
          <w:sz w:val="28"/>
          <w:szCs w:val="28"/>
        </w:rPr>
        <w:t>фізичний супровід осіб, які мають порушення опорно-рухового апарату та пересуваються на кріслах колісних, з інтелектуальними, сенсорними, фізичними , моторними, психічними та поведінковими порушеннями</w:t>
      </w:r>
      <w:r w:rsidR="00724197" w:rsidRPr="00B26DBA">
        <w:rPr>
          <w:rFonts w:ascii="Times New Roman" w:eastAsia="Calibri" w:hAnsi="Times New Roman" w:cs="Times New Roman"/>
          <w:sz w:val="28"/>
          <w:szCs w:val="28"/>
        </w:rPr>
        <w:t>»</w:t>
      </w:r>
      <w:r w:rsidRPr="00B26DBA">
        <w:rPr>
          <w:rFonts w:ascii="Times New Roman" w:eastAsia="Calibri" w:hAnsi="Times New Roman" w:cs="Times New Roman"/>
          <w:sz w:val="28"/>
          <w:szCs w:val="28"/>
        </w:rPr>
        <w:t>;</w:t>
      </w:r>
    </w:p>
    <w:p w14:paraId="1A62ACDD" w14:textId="16847D02" w:rsidR="00BE6CD7" w:rsidRPr="00B26DBA" w:rsidRDefault="00E507E3" w:rsidP="006E3741">
      <w:pPr>
        <w:spacing w:after="0" w:line="240" w:lineRule="auto"/>
        <w:ind w:firstLine="567"/>
        <w:contextualSpacing/>
        <w:jc w:val="both"/>
        <w:rPr>
          <w:rFonts w:ascii="Times New Roman" w:eastAsia="Calibri" w:hAnsi="Times New Roman" w:cs="Times New Roman"/>
          <w:sz w:val="28"/>
          <w:szCs w:val="28"/>
        </w:rPr>
      </w:pPr>
      <w:r w:rsidRPr="00B26DBA">
        <w:rPr>
          <w:rFonts w:ascii="Times New Roman" w:eastAsia="Calibri" w:hAnsi="Times New Roman" w:cs="Times New Roman"/>
          <w:sz w:val="28"/>
          <w:szCs w:val="28"/>
        </w:rPr>
        <w:t xml:space="preserve">- </w:t>
      </w:r>
      <w:r w:rsidR="00724197" w:rsidRPr="00B26DBA">
        <w:rPr>
          <w:rFonts w:ascii="Times New Roman" w:eastAsia="Calibri" w:hAnsi="Times New Roman" w:cs="Times New Roman"/>
          <w:sz w:val="28"/>
          <w:szCs w:val="28"/>
        </w:rPr>
        <w:t>«</w:t>
      </w:r>
      <w:r w:rsidRPr="00B26DBA">
        <w:rPr>
          <w:rFonts w:ascii="Times New Roman" w:eastAsia="Calibri" w:hAnsi="Times New Roman" w:cs="Times New Roman"/>
          <w:sz w:val="28"/>
          <w:szCs w:val="28"/>
        </w:rPr>
        <w:t>догляд та виховання дітей в умовах, наближених до сімейних</w:t>
      </w:r>
      <w:r w:rsidR="00724197" w:rsidRPr="00B26DBA">
        <w:rPr>
          <w:rFonts w:ascii="Times New Roman" w:eastAsia="Calibri" w:hAnsi="Times New Roman" w:cs="Times New Roman"/>
          <w:sz w:val="28"/>
          <w:szCs w:val="28"/>
        </w:rPr>
        <w:t>»</w:t>
      </w:r>
      <w:r w:rsidRPr="00B26DBA">
        <w:rPr>
          <w:rFonts w:ascii="Times New Roman" w:eastAsia="Calibri" w:hAnsi="Times New Roman" w:cs="Times New Roman"/>
          <w:sz w:val="28"/>
          <w:szCs w:val="28"/>
        </w:rPr>
        <w:t>.</w:t>
      </w:r>
    </w:p>
    <w:p w14:paraId="7B10969B" w14:textId="7F766F1F" w:rsidR="00BE6CD7" w:rsidRPr="00B26DBA" w:rsidRDefault="00BE6CD7" w:rsidP="006E3741">
      <w:pPr>
        <w:pStyle w:val="af6"/>
        <w:ind w:firstLine="567"/>
        <w:jc w:val="both"/>
        <w:rPr>
          <w:rFonts w:ascii="Times New Roman" w:hAnsi="Times New Roman" w:cs="Times New Roman"/>
          <w:sz w:val="28"/>
          <w:szCs w:val="28"/>
        </w:rPr>
      </w:pPr>
      <w:r w:rsidRPr="00B26DBA">
        <w:rPr>
          <w:rFonts w:ascii="Times New Roman" w:hAnsi="Times New Roman" w:cs="Times New Roman"/>
          <w:sz w:val="28"/>
          <w:szCs w:val="28"/>
        </w:rPr>
        <w:t>1.3 підпункт 12 пункту 9 доповнити словами:</w:t>
      </w:r>
    </w:p>
    <w:p w14:paraId="136A4310" w14:textId="7DBAC0D1" w:rsidR="00BE6CD7" w:rsidRPr="00B26DBA" w:rsidRDefault="00BE6CD7" w:rsidP="006E3741">
      <w:pPr>
        <w:pStyle w:val="af6"/>
        <w:ind w:firstLine="567"/>
        <w:jc w:val="both"/>
        <w:rPr>
          <w:rFonts w:ascii="Times New Roman" w:hAnsi="Times New Roman" w:cs="Times New Roman"/>
          <w:sz w:val="28"/>
          <w:szCs w:val="28"/>
        </w:rPr>
      </w:pPr>
      <w:r w:rsidRPr="00B26DBA">
        <w:rPr>
          <w:rFonts w:ascii="Times New Roman" w:hAnsi="Times New Roman" w:cs="Times New Roman"/>
          <w:sz w:val="28"/>
          <w:szCs w:val="28"/>
        </w:rPr>
        <w:t>«проводить інформаційно-роз’яснювальну роботу серед жителів адміністративно-територіальної одиниці про важливість для дитини сімейного виховання, потребу в розвитку патронату над дитиною і сімейних форм виховання</w:t>
      </w:r>
      <w:r w:rsidR="000555CB" w:rsidRPr="00B26DBA">
        <w:rPr>
          <w:rFonts w:ascii="Times New Roman" w:hAnsi="Times New Roman" w:cs="Times New Roman"/>
          <w:sz w:val="28"/>
          <w:szCs w:val="28"/>
        </w:rPr>
        <w:t>, бере участь у заходах щодо пошуку кандидатів у патронатні вихователі, опікуни, піклувальники, прийомні батьки, батьки-вихователі</w:t>
      </w:r>
      <w:r w:rsidRPr="00B26DBA">
        <w:rPr>
          <w:rFonts w:ascii="Times New Roman" w:hAnsi="Times New Roman" w:cs="Times New Roman"/>
          <w:sz w:val="28"/>
          <w:szCs w:val="28"/>
        </w:rPr>
        <w:t>»</w:t>
      </w:r>
      <w:r w:rsidR="000555CB" w:rsidRPr="00B26DBA">
        <w:rPr>
          <w:rFonts w:ascii="Times New Roman" w:hAnsi="Times New Roman" w:cs="Times New Roman"/>
          <w:sz w:val="28"/>
          <w:szCs w:val="28"/>
        </w:rPr>
        <w:t>.</w:t>
      </w:r>
    </w:p>
    <w:p w14:paraId="604D74BE" w14:textId="77777777" w:rsidR="00BE6CD7" w:rsidRPr="00B26DBA" w:rsidRDefault="00BE6CD7" w:rsidP="006E3741">
      <w:pPr>
        <w:pStyle w:val="af6"/>
        <w:ind w:firstLine="567"/>
        <w:jc w:val="both"/>
        <w:rPr>
          <w:rFonts w:ascii="Times New Roman" w:hAnsi="Times New Roman" w:cs="Times New Roman"/>
          <w:sz w:val="28"/>
          <w:szCs w:val="28"/>
        </w:rPr>
      </w:pPr>
    </w:p>
    <w:p w14:paraId="5D9E73A4" w14:textId="68616A5D" w:rsidR="00E507E3" w:rsidRPr="00B26DBA" w:rsidRDefault="000555CB" w:rsidP="006E3741">
      <w:pPr>
        <w:spacing w:after="0" w:line="240" w:lineRule="auto"/>
        <w:ind w:firstLine="567"/>
        <w:jc w:val="both"/>
        <w:rPr>
          <w:rFonts w:ascii="Times New Roman" w:eastAsia="Calibri" w:hAnsi="Times New Roman" w:cs="Times New Roman"/>
          <w:sz w:val="28"/>
          <w:szCs w:val="28"/>
        </w:rPr>
      </w:pPr>
      <w:r w:rsidRPr="00B26DBA">
        <w:rPr>
          <w:rFonts w:ascii="Times New Roman" w:eastAsia="Calibri" w:hAnsi="Times New Roman" w:cs="Times New Roman"/>
          <w:sz w:val="28"/>
          <w:szCs w:val="28"/>
        </w:rPr>
        <w:t>2</w:t>
      </w:r>
      <w:r w:rsidR="00E507E3" w:rsidRPr="00B26DBA">
        <w:rPr>
          <w:rFonts w:ascii="Times New Roman" w:eastAsia="Calibri" w:hAnsi="Times New Roman" w:cs="Times New Roman"/>
          <w:sz w:val="28"/>
          <w:szCs w:val="28"/>
        </w:rPr>
        <w:t xml:space="preserve">. Викласти та затвердити Положення </w:t>
      </w:r>
      <w:r w:rsidR="00ED79E1">
        <w:rPr>
          <w:rFonts w:ascii="Times New Roman" w:eastAsia="Calibri" w:hAnsi="Times New Roman" w:cs="Times New Roman"/>
          <w:sz w:val="28"/>
          <w:szCs w:val="28"/>
        </w:rPr>
        <w:t xml:space="preserve">про </w:t>
      </w:r>
      <w:r w:rsidR="00E507E3" w:rsidRPr="00B26DBA">
        <w:rPr>
          <w:rFonts w:ascii="Times New Roman" w:eastAsia="Calibri" w:hAnsi="Times New Roman" w:cs="Times New Roman"/>
          <w:sz w:val="28"/>
          <w:szCs w:val="28"/>
        </w:rPr>
        <w:t>комунальн</w:t>
      </w:r>
      <w:r w:rsidR="00ED79E1">
        <w:rPr>
          <w:rFonts w:ascii="Times New Roman" w:eastAsia="Calibri" w:hAnsi="Times New Roman" w:cs="Times New Roman"/>
          <w:sz w:val="28"/>
          <w:szCs w:val="28"/>
        </w:rPr>
        <w:t>у</w:t>
      </w:r>
      <w:r w:rsidR="00E507E3" w:rsidRPr="00B26DBA">
        <w:rPr>
          <w:rFonts w:ascii="Times New Roman" w:eastAsia="Calibri" w:hAnsi="Times New Roman" w:cs="Times New Roman"/>
          <w:sz w:val="28"/>
          <w:szCs w:val="28"/>
        </w:rPr>
        <w:t xml:space="preserve"> установ</w:t>
      </w:r>
      <w:r w:rsidR="00ED79E1">
        <w:rPr>
          <w:rFonts w:ascii="Times New Roman" w:eastAsia="Calibri" w:hAnsi="Times New Roman" w:cs="Times New Roman"/>
          <w:sz w:val="28"/>
          <w:szCs w:val="28"/>
        </w:rPr>
        <w:t>у</w:t>
      </w:r>
      <w:r w:rsidR="00E507E3" w:rsidRPr="00B26DBA">
        <w:rPr>
          <w:rFonts w:ascii="Times New Roman" w:eastAsia="Calibri" w:hAnsi="Times New Roman" w:cs="Times New Roman"/>
          <w:sz w:val="28"/>
          <w:szCs w:val="28"/>
        </w:rPr>
        <w:t xml:space="preserve"> «Центр соціальних служб Погребищенської міської ради» у новій редакції, згідно з додатком.</w:t>
      </w:r>
    </w:p>
    <w:p w14:paraId="37B5F5A2" w14:textId="77777777" w:rsidR="00B26DBA" w:rsidRPr="00B26DBA" w:rsidRDefault="00B26DBA" w:rsidP="006E3741">
      <w:pPr>
        <w:spacing w:after="0" w:line="240" w:lineRule="auto"/>
        <w:ind w:firstLine="567"/>
        <w:jc w:val="both"/>
        <w:rPr>
          <w:rFonts w:ascii="Times New Roman" w:eastAsia="Calibri" w:hAnsi="Times New Roman" w:cs="Times New Roman"/>
          <w:sz w:val="28"/>
          <w:szCs w:val="28"/>
        </w:rPr>
      </w:pPr>
    </w:p>
    <w:p w14:paraId="22C74846" w14:textId="204325D9" w:rsidR="00E507E3" w:rsidRPr="00B26DBA" w:rsidRDefault="000555CB" w:rsidP="006E3741">
      <w:pPr>
        <w:spacing w:after="0" w:line="240" w:lineRule="auto"/>
        <w:ind w:firstLine="567"/>
        <w:jc w:val="both"/>
        <w:rPr>
          <w:rFonts w:ascii="Times New Roman" w:eastAsia="Calibri" w:hAnsi="Times New Roman" w:cs="Times New Roman"/>
          <w:sz w:val="28"/>
          <w:szCs w:val="28"/>
        </w:rPr>
      </w:pPr>
      <w:r w:rsidRPr="00B26DBA">
        <w:rPr>
          <w:rFonts w:ascii="Times New Roman" w:eastAsia="Calibri" w:hAnsi="Times New Roman" w:cs="Times New Roman"/>
          <w:sz w:val="28"/>
          <w:szCs w:val="28"/>
        </w:rPr>
        <w:t>3</w:t>
      </w:r>
      <w:r w:rsidR="00E507E3" w:rsidRPr="00B26DBA">
        <w:rPr>
          <w:rFonts w:ascii="Times New Roman" w:eastAsia="Calibri" w:hAnsi="Times New Roman" w:cs="Times New Roman"/>
          <w:sz w:val="28"/>
          <w:szCs w:val="28"/>
        </w:rPr>
        <w:t>. Контроль за виконанням даного рішення покласти на постійні комісії міської ради з питань освіти, культури і туризму, спорту, роботи з молоддю, охорони здоров’я, соціального захисту населення, роботи з ветеранами , з питань регламенту, депутатської діяльності і етики, гласності, адміністративного устрою, забезпечення законності, протидії корупції .</w:t>
      </w:r>
    </w:p>
    <w:p w14:paraId="522C7C45" w14:textId="77777777" w:rsidR="00E507E3" w:rsidRPr="00B26DBA" w:rsidRDefault="00E507E3" w:rsidP="006E3741">
      <w:pPr>
        <w:spacing w:after="0" w:line="240" w:lineRule="auto"/>
        <w:ind w:firstLine="567"/>
        <w:jc w:val="both"/>
        <w:rPr>
          <w:rFonts w:ascii="Times New Roman" w:eastAsia="Calibri" w:hAnsi="Times New Roman" w:cs="Times New Roman"/>
          <w:sz w:val="28"/>
          <w:szCs w:val="28"/>
        </w:rPr>
      </w:pPr>
    </w:p>
    <w:p w14:paraId="0FA850EA" w14:textId="77777777" w:rsidR="00E507E3" w:rsidRPr="00B26DBA" w:rsidRDefault="00E507E3" w:rsidP="006E3741">
      <w:pPr>
        <w:spacing w:after="0" w:line="240" w:lineRule="auto"/>
        <w:ind w:firstLine="567"/>
        <w:jc w:val="both"/>
        <w:rPr>
          <w:rFonts w:ascii="Times New Roman" w:eastAsia="Calibri" w:hAnsi="Times New Roman" w:cs="Times New Roman"/>
          <w:sz w:val="28"/>
          <w:szCs w:val="28"/>
        </w:rPr>
      </w:pPr>
    </w:p>
    <w:p w14:paraId="446FB2D4" w14:textId="77777777" w:rsidR="00B26DBA" w:rsidRPr="00B26DBA" w:rsidRDefault="00B26DBA" w:rsidP="006E3741">
      <w:pPr>
        <w:spacing w:after="0" w:line="240" w:lineRule="auto"/>
        <w:ind w:firstLine="567"/>
        <w:jc w:val="both"/>
        <w:rPr>
          <w:rFonts w:ascii="Times New Roman" w:eastAsia="Calibri" w:hAnsi="Times New Roman" w:cs="Times New Roman"/>
          <w:sz w:val="28"/>
          <w:szCs w:val="28"/>
        </w:rPr>
      </w:pPr>
    </w:p>
    <w:p w14:paraId="0F6B6717" w14:textId="77777777" w:rsidR="00B26DBA" w:rsidRPr="00B26DBA" w:rsidRDefault="00B26DBA" w:rsidP="00B26DBA">
      <w:pPr>
        <w:rPr>
          <w:rFonts w:ascii="Times New Roman" w:hAnsi="Times New Roman" w:cs="Times New Roman"/>
          <w:b/>
          <w:iCs/>
          <w:sz w:val="28"/>
          <w:szCs w:val="28"/>
        </w:rPr>
      </w:pPr>
      <w:r w:rsidRPr="00B26DBA">
        <w:rPr>
          <w:rFonts w:ascii="Times New Roman" w:hAnsi="Times New Roman" w:cs="Times New Roman"/>
          <w:b/>
          <w:iCs/>
          <w:sz w:val="28"/>
          <w:szCs w:val="28"/>
        </w:rPr>
        <w:t xml:space="preserve">  Міський голова</w:t>
      </w:r>
      <w:r w:rsidRPr="00B26DBA">
        <w:rPr>
          <w:rFonts w:ascii="Times New Roman" w:hAnsi="Times New Roman" w:cs="Times New Roman"/>
          <w:b/>
          <w:iCs/>
          <w:sz w:val="28"/>
          <w:szCs w:val="28"/>
        </w:rPr>
        <w:tab/>
      </w:r>
      <w:r w:rsidRPr="00B26DBA">
        <w:rPr>
          <w:rFonts w:ascii="Times New Roman" w:hAnsi="Times New Roman" w:cs="Times New Roman"/>
          <w:b/>
          <w:iCs/>
          <w:sz w:val="28"/>
          <w:szCs w:val="28"/>
        </w:rPr>
        <w:tab/>
      </w:r>
      <w:r w:rsidRPr="00B26DBA">
        <w:rPr>
          <w:rFonts w:ascii="Times New Roman" w:hAnsi="Times New Roman" w:cs="Times New Roman"/>
          <w:b/>
          <w:iCs/>
          <w:sz w:val="28"/>
          <w:szCs w:val="28"/>
        </w:rPr>
        <w:tab/>
      </w:r>
      <w:r w:rsidRPr="00B26DBA">
        <w:rPr>
          <w:rFonts w:ascii="Times New Roman" w:hAnsi="Times New Roman" w:cs="Times New Roman"/>
          <w:b/>
          <w:iCs/>
          <w:sz w:val="28"/>
          <w:szCs w:val="28"/>
        </w:rPr>
        <w:tab/>
      </w:r>
      <w:r w:rsidRPr="00B26DBA">
        <w:rPr>
          <w:rFonts w:ascii="Times New Roman" w:hAnsi="Times New Roman" w:cs="Times New Roman"/>
          <w:b/>
          <w:iCs/>
          <w:sz w:val="28"/>
          <w:szCs w:val="28"/>
        </w:rPr>
        <w:tab/>
      </w:r>
      <w:r w:rsidRPr="00B26DBA">
        <w:rPr>
          <w:rFonts w:ascii="Times New Roman" w:hAnsi="Times New Roman" w:cs="Times New Roman"/>
          <w:b/>
          <w:iCs/>
          <w:sz w:val="28"/>
          <w:szCs w:val="28"/>
        </w:rPr>
        <w:tab/>
        <w:t>Сергій ВОЛИНСЬКИЙ</w:t>
      </w:r>
    </w:p>
    <w:p w14:paraId="69B5292B" w14:textId="77777777" w:rsidR="00B26DBA" w:rsidRPr="00B26DBA" w:rsidRDefault="00B26DBA" w:rsidP="00B26DBA">
      <w:pPr>
        <w:rPr>
          <w:rFonts w:ascii="Times New Roman" w:hAnsi="Times New Roman" w:cs="Times New Roman"/>
          <w:b/>
          <w:iCs/>
          <w:sz w:val="28"/>
          <w:szCs w:val="28"/>
        </w:rPr>
      </w:pPr>
    </w:p>
    <w:p w14:paraId="28093F66" w14:textId="05D1E5FA" w:rsidR="00B26DBA" w:rsidRPr="00B26DBA" w:rsidRDefault="00B26DBA">
      <w:pPr>
        <w:rPr>
          <w:rFonts w:ascii="Times New Roman" w:hAnsi="Times New Roman" w:cs="Times New Roman"/>
          <w:b/>
          <w:iCs/>
          <w:sz w:val="28"/>
          <w:szCs w:val="28"/>
        </w:rPr>
      </w:pPr>
      <w:r w:rsidRPr="00B26DBA">
        <w:rPr>
          <w:rFonts w:ascii="Times New Roman" w:hAnsi="Times New Roman" w:cs="Times New Roman"/>
          <w:b/>
          <w:iCs/>
          <w:sz w:val="28"/>
          <w:szCs w:val="28"/>
        </w:rPr>
        <w:br w:type="page"/>
      </w:r>
    </w:p>
    <w:p w14:paraId="5A143686" w14:textId="77777777" w:rsidR="00CE40EF" w:rsidRPr="00B26DBA" w:rsidRDefault="00CE40EF" w:rsidP="00B26DBA">
      <w:pPr>
        <w:spacing w:after="0" w:line="240" w:lineRule="auto"/>
        <w:ind w:firstLine="4962"/>
        <w:rPr>
          <w:rFonts w:ascii="Times New Roman" w:eastAsia="Times New Roman" w:hAnsi="Times New Roman" w:cs="Times New Roman"/>
          <w:bCs/>
          <w:sz w:val="28"/>
          <w:szCs w:val="28"/>
          <w:lang w:eastAsia="ru-RU"/>
        </w:rPr>
      </w:pPr>
      <w:r w:rsidRPr="00B26DBA">
        <w:rPr>
          <w:rFonts w:ascii="Times New Roman" w:eastAsia="Times New Roman" w:hAnsi="Times New Roman" w:cs="Times New Roman"/>
          <w:bCs/>
          <w:sz w:val="28"/>
          <w:szCs w:val="28"/>
          <w:lang w:eastAsia="ru-RU"/>
        </w:rPr>
        <w:lastRenderedPageBreak/>
        <w:t>ЗАТВЕРДЖЕНО</w:t>
      </w:r>
    </w:p>
    <w:p w14:paraId="547C8CE4" w14:textId="77777777" w:rsidR="00CE40EF" w:rsidRPr="00B26DBA" w:rsidRDefault="00CE40EF" w:rsidP="00B26DBA">
      <w:pPr>
        <w:spacing w:after="0" w:line="240" w:lineRule="auto"/>
        <w:ind w:firstLine="4962"/>
        <w:rPr>
          <w:rFonts w:ascii="Times New Roman" w:eastAsia="Times New Roman" w:hAnsi="Times New Roman" w:cs="Times New Roman"/>
          <w:bCs/>
          <w:sz w:val="28"/>
          <w:szCs w:val="28"/>
          <w:lang w:eastAsia="ru-RU"/>
        </w:rPr>
      </w:pPr>
      <w:r w:rsidRPr="00B26DBA">
        <w:rPr>
          <w:rFonts w:ascii="Times New Roman" w:eastAsia="Times New Roman" w:hAnsi="Times New Roman" w:cs="Times New Roman"/>
          <w:bCs/>
          <w:sz w:val="28"/>
          <w:szCs w:val="28"/>
          <w:lang w:eastAsia="ru-RU"/>
        </w:rPr>
        <w:t xml:space="preserve">рішення ___ сесії  Погребищенської </w:t>
      </w:r>
    </w:p>
    <w:p w14:paraId="4935FB57" w14:textId="52881BC9" w:rsidR="00CE40EF" w:rsidRPr="00B26DBA" w:rsidRDefault="00CE40EF" w:rsidP="00B26DBA">
      <w:pPr>
        <w:spacing w:after="0" w:line="240" w:lineRule="auto"/>
        <w:ind w:firstLine="4962"/>
        <w:rPr>
          <w:rFonts w:ascii="Times New Roman" w:eastAsia="Times New Roman" w:hAnsi="Times New Roman" w:cs="Times New Roman"/>
          <w:bCs/>
          <w:sz w:val="28"/>
          <w:szCs w:val="28"/>
          <w:lang w:eastAsia="ru-RU"/>
        </w:rPr>
      </w:pPr>
      <w:r w:rsidRPr="00B26DBA">
        <w:rPr>
          <w:rFonts w:ascii="Times New Roman" w:eastAsia="Times New Roman" w:hAnsi="Times New Roman" w:cs="Times New Roman"/>
          <w:bCs/>
          <w:sz w:val="28"/>
          <w:szCs w:val="28"/>
          <w:lang w:eastAsia="ru-RU"/>
        </w:rPr>
        <w:t xml:space="preserve">міської ради </w:t>
      </w:r>
      <w:r w:rsidR="00B26DBA" w:rsidRPr="00B26DBA">
        <w:rPr>
          <w:rFonts w:ascii="Times New Roman" w:eastAsia="Times New Roman" w:hAnsi="Times New Roman" w:cs="Times New Roman"/>
          <w:bCs/>
          <w:sz w:val="28"/>
          <w:szCs w:val="28"/>
          <w:lang w:eastAsia="ru-RU"/>
        </w:rPr>
        <w:t>8</w:t>
      </w:r>
      <w:r w:rsidRPr="00B26DBA">
        <w:rPr>
          <w:rFonts w:ascii="Times New Roman" w:eastAsia="Times New Roman" w:hAnsi="Times New Roman" w:cs="Times New Roman"/>
          <w:bCs/>
          <w:sz w:val="28"/>
          <w:szCs w:val="28"/>
          <w:lang w:eastAsia="ru-RU"/>
        </w:rPr>
        <w:t xml:space="preserve"> скликання  </w:t>
      </w:r>
    </w:p>
    <w:p w14:paraId="36F823C1" w14:textId="6BD2E546" w:rsidR="00CE40EF" w:rsidRPr="00B26DBA" w:rsidRDefault="00B26DBA" w:rsidP="00B26DBA">
      <w:pPr>
        <w:spacing w:after="0" w:line="240" w:lineRule="auto"/>
        <w:ind w:firstLine="4962"/>
        <w:rPr>
          <w:rFonts w:ascii="Times New Roman" w:eastAsia="Times New Roman" w:hAnsi="Times New Roman" w:cs="Times New Roman"/>
          <w:bCs/>
          <w:sz w:val="28"/>
          <w:szCs w:val="28"/>
          <w:lang w:eastAsia="ru-RU"/>
        </w:rPr>
      </w:pPr>
      <w:r w:rsidRPr="00B26DBA">
        <w:rPr>
          <w:rFonts w:ascii="Times New Roman" w:eastAsia="Times New Roman" w:hAnsi="Times New Roman" w:cs="Times New Roman"/>
          <w:bCs/>
          <w:sz w:val="28"/>
          <w:szCs w:val="28"/>
          <w:lang w:eastAsia="ru-RU"/>
        </w:rPr>
        <w:t>____</w:t>
      </w:r>
      <w:r w:rsidR="00CE40EF" w:rsidRPr="00B26DBA">
        <w:rPr>
          <w:rFonts w:ascii="Times New Roman" w:eastAsia="Times New Roman" w:hAnsi="Times New Roman" w:cs="Times New Roman"/>
          <w:bCs/>
          <w:sz w:val="28"/>
          <w:szCs w:val="28"/>
          <w:lang w:eastAsia="ru-RU"/>
        </w:rPr>
        <w:t>_______202</w:t>
      </w:r>
      <w:r w:rsidR="009806D7" w:rsidRPr="00B26DBA">
        <w:rPr>
          <w:rFonts w:ascii="Times New Roman" w:eastAsia="Times New Roman" w:hAnsi="Times New Roman" w:cs="Times New Roman"/>
          <w:bCs/>
          <w:sz w:val="28"/>
          <w:szCs w:val="28"/>
          <w:lang w:eastAsia="ru-RU"/>
        </w:rPr>
        <w:t>6</w:t>
      </w:r>
      <w:r w:rsidR="00CE40EF" w:rsidRPr="00B26DBA">
        <w:rPr>
          <w:rFonts w:ascii="Times New Roman" w:eastAsia="Times New Roman" w:hAnsi="Times New Roman" w:cs="Times New Roman"/>
          <w:bCs/>
          <w:sz w:val="28"/>
          <w:szCs w:val="28"/>
          <w:lang w:eastAsia="ru-RU"/>
        </w:rPr>
        <w:t xml:space="preserve">  року №__________</w:t>
      </w:r>
    </w:p>
    <w:p w14:paraId="68807336" w14:textId="77777777" w:rsidR="00CE40EF" w:rsidRPr="00B26DBA" w:rsidRDefault="00CE40EF" w:rsidP="006E3741">
      <w:pPr>
        <w:spacing w:after="0" w:line="240" w:lineRule="auto"/>
        <w:ind w:firstLine="567"/>
        <w:jc w:val="center"/>
        <w:rPr>
          <w:rFonts w:ascii="Times New Roman" w:eastAsia="Times New Roman" w:hAnsi="Times New Roman" w:cs="Times New Roman"/>
          <w:b/>
          <w:sz w:val="28"/>
          <w:szCs w:val="28"/>
          <w:lang w:eastAsia="ru-RU"/>
        </w:rPr>
      </w:pPr>
    </w:p>
    <w:p w14:paraId="22D0BF20" w14:textId="77777777" w:rsidR="00CE40EF" w:rsidRPr="00B26DBA" w:rsidRDefault="00CE40EF" w:rsidP="006E3741">
      <w:pPr>
        <w:spacing w:after="0" w:line="240" w:lineRule="auto"/>
        <w:ind w:firstLine="567"/>
        <w:jc w:val="center"/>
        <w:rPr>
          <w:rFonts w:ascii="Times New Roman" w:eastAsia="Times New Roman" w:hAnsi="Times New Roman" w:cs="Times New Roman"/>
          <w:b/>
          <w:sz w:val="28"/>
          <w:szCs w:val="28"/>
          <w:lang w:eastAsia="ru-RU"/>
        </w:rPr>
      </w:pPr>
    </w:p>
    <w:p w14:paraId="3D4106AB" w14:textId="77777777" w:rsidR="00CE40EF" w:rsidRPr="00B26DBA" w:rsidRDefault="00CE40EF" w:rsidP="006E3741">
      <w:pPr>
        <w:spacing w:after="0" w:line="240" w:lineRule="auto"/>
        <w:ind w:firstLine="567"/>
        <w:jc w:val="center"/>
        <w:rPr>
          <w:rFonts w:ascii="Times New Roman" w:eastAsia="Times New Roman" w:hAnsi="Times New Roman" w:cs="Times New Roman"/>
          <w:b/>
          <w:sz w:val="28"/>
          <w:szCs w:val="28"/>
          <w:lang w:eastAsia="ru-RU"/>
        </w:rPr>
      </w:pPr>
    </w:p>
    <w:p w14:paraId="02A99203" w14:textId="6F8EB162" w:rsidR="00CE40EF" w:rsidRPr="00B26DBA" w:rsidRDefault="00CE40EF" w:rsidP="006E3741">
      <w:pPr>
        <w:spacing w:after="0" w:line="240" w:lineRule="auto"/>
        <w:ind w:firstLine="567"/>
        <w:jc w:val="center"/>
        <w:rPr>
          <w:rFonts w:ascii="Times New Roman" w:eastAsia="Times New Roman" w:hAnsi="Times New Roman" w:cs="Times New Roman"/>
          <w:b/>
          <w:sz w:val="28"/>
          <w:szCs w:val="28"/>
          <w:lang w:eastAsia="ru-RU"/>
        </w:rPr>
      </w:pPr>
      <w:r w:rsidRPr="00B26DBA">
        <w:rPr>
          <w:rFonts w:ascii="Times New Roman" w:eastAsia="Times New Roman" w:hAnsi="Times New Roman" w:cs="Times New Roman"/>
          <w:b/>
          <w:sz w:val="28"/>
          <w:szCs w:val="28"/>
          <w:lang w:eastAsia="ru-RU"/>
        </w:rPr>
        <w:t>ПОЛОЖЕННЯ</w:t>
      </w:r>
    </w:p>
    <w:p w14:paraId="3E531FEF" w14:textId="77777777" w:rsidR="00CE40EF" w:rsidRPr="00B26DBA" w:rsidRDefault="00CE40EF" w:rsidP="006E3741">
      <w:pPr>
        <w:spacing w:after="0" w:line="240" w:lineRule="auto"/>
        <w:ind w:firstLine="567"/>
        <w:jc w:val="center"/>
        <w:rPr>
          <w:rFonts w:ascii="Times New Roman" w:eastAsia="Times New Roman" w:hAnsi="Times New Roman" w:cs="Times New Roman"/>
          <w:b/>
          <w:sz w:val="28"/>
          <w:szCs w:val="28"/>
          <w:lang w:eastAsia="ru-RU"/>
        </w:rPr>
      </w:pPr>
    </w:p>
    <w:p w14:paraId="4F6D3D0B" w14:textId="77777777" w:rsidR="00B26DBA" w:rsidRDefault="00B26DBA" w:rsidP="006E3741">
      <w:pPr>
        <w:spacing w:after="0" w:line="240" w:lineRule="auto"/>
        <w:ind w:firstLine="567"/>
        <w:jc w:val="center"/>
        <w:rPr>
          <w:rFonts w:ascii="Times New Roman" w:eastAsia="Times New Roman" w:hAnsi="Times New Roman" w:cs="Times New Roman"/>
          <w:b/>
          <w:sz w:val="28"/>
          <w:szCs w:val="28"/>
          <w:lang w:eastAsia="ru-RU"/>
        </w:rPr>
      </w:pPr>
      <w:r w:rsidRPr="00B26DBA">
        <w:rPr>
          <w:rFonts w:ascii="Times New Roman" w:eastAsia="Times New Roman" w:hAnsi="Times New Roman" w:cs="Times New Roman"/>
          <w:b/>
          <w:sz w:val="28"/>
          <w:szCs w:val="28"/>
          <w:lang w:eastAsia="ru-RU"/>
        </w:rPr>
        <w:t>про к</w:t>
      </w:r>
      <w:r w:rsidR="00CE40EF" w:rsidRPr="00B26DBA">
        <w:rPr>
          <w:rFonts w:ascii="Times New Roman" w:eastAsia="Times New Roman" w:hAnsi="Times New Roman" w:cs="Times New Roman"/>
          <w:b/>
          <w:sz w:val="28"/>
          <w:szCs w:val="28"/>
          <w:lang w:eastAsia="ru-RU"/>
        </w:rPr>
        <w:t>омунальн</w:t>
      </w:r>
      <w:r w:rsidRPr="00B26DBA">
        <w:rPr>
          <w:rFonts w:ascii="Times New Roman" w:eastAsia="Times New Roman" w:hAnsi="Times New Roman" w:cs="Times New Roman"/>
          <w:b/>
          <w:sz w:val="28"/>
          <w:szCs w:val="28"/>
          <w:lang w:eastAsia="ru-RU"/>
        </w:rPr>
        <w:t>у</w:t>
      </w:r>
      <w:r w:rsidR="00CE40EF" w:rsidRPr="00B26DBA">
        <w:rPr>
          <w:rFonts w:ascii="Times New Roman" w:eastAsia="Times New Roman" w:hAnsi="Times New Roman" w:cs="Times New Roman"/>
          <w:b/>
          <w:sz w:val="28"/>
          <w:szCs w:val="28"/>
          <w:lang w:eastAsia="ru-RU"/>
        </w:rPr>
        <w:t xml:space="preserve"> установ</w:t>
      </w:r>
      <w:r w:rsidRPr="00B26DBA">
        <w:rPr>
          <w:rFonts w:ascii="Times New Roman" w:eastAsia="Times New Roman" w:hAnsi="Times New Roman" w:cs="Times New Roman"/>
          <w:b/>
          <w:sz w:val="28"/>
          <w:szCs w:val="28"/>
          <w:lang w:eastAsia="ru-RU"/>
        </w:rPr>
        <w:t>у</w:t>
      </w:r>
    </w:p>
    <w:p w14:paraId="15FCD910" w14:textId="0CCDD4E6" w:rsidR="00CE40EF" w:rsidRPr="00B26DBA" w:rsidRDefault="00CE40EF" w:rsidP="006E3741">
      <w:pPr>
        <w:spacing w:after="0" w:line="240" w:lineRule="auto"/>
        <w:ind w:firstLine="567"/>
        <w:jc w:val="center"/>
        <w:rPr>
          <w:rFonts w:ascii="Times New Roman" w:eastAsia="Times New Roman" w:hAnsi="Times New Roman" w:cs="Times New Roman"/>
          <w:b/>
          <w:sz w:val="28"/>
          <w:szCs w:val="28"/>
          <w:lang w:eastAsia="ru-RU"/>
        </w:rPr>
      </w:pPr>
      <w:r w:rsidRPr="00B26DBA">
        <w:rPr>
          <w:rFonts w:ascii="Times New Roman" w:eastAsia="Times New Roman" w:hAnsi="Times New Roman" w:cs="Times New Roman"/>
          <w:b/>
          <w:sz w:val="28"/>
          <w:szCs w:val="28"/>
          <w:lang w:eastAsia="ru-RU"/>
        </w:rPr>
        <w:t>«Центр соціальних служб Погребищенської міської ради»</w:t>
      </w:r>
    </w:p>
    <w:p w14:paraId="0CEF5676" w14:textId="77777777" w:rsidR="00B26DBA" w:rsidRPr="00B26DBA" w:rsidRDefault="00B26DBA" w:rsidP="006E3741">
      <w:pPr>
        <w:spacing w:after="0" w:line="240" w:lineRule="auto"/>
        <w:ind w:firstLine="567"/>
        <w:jc w:val="center"/>
        <w:rPr>
          <w:rFonts w:ascii="Times New Roman" w:eastAsia="Times New Roman" w:hAnsi="Times New Roman" w:cs="Times New Roman"/>
          <w:b/>
          <w:bCs/>
          <w:sz w:val="28"/>
          <w:szCs w:val="28"/>
          <w:lang w:eastAsia="ru-RU"/>
        </w:rPr>
      </w:pPr>
    </w:p>
    <w:p w14:paraId="201FFF00" w14:textId="6D0FA9BB" w:rsidR="00CE40EF" w:rsidRPr="00B26DBA" w:rsidRDefault="00CE40EF" w:rsidP="006E3741">
      <w:pPr>
        <w:spacing w:after="0" w:line="240" w:lineRule="auto"/>
        <w:ind w:firstLine="567"/>
        <w:jc w:val="center"/>
        <w:rPr>
          <w:rFonts w:ascii="Times New Roman" w:eastAsia="Times New Roman" w:hAnsi="Times New Roman" w:cs="Times New Roman"/>
          <w:b/>
          <w:bCs/>
          <w:sz w:val="28"/>
          <w:szCs w:val="28"/>
          <w:lang w:eastAsia="ru-RU"/>
        </w:rPr>
      </w:pPr>
      <w:r w:rsidRPr="00B26DBA">
        <w:rPr>
          <w:rFonts w:ascii="Times New Roman" w:eastAsia="Times New Roman" w:hAnsi="Times New Roman" w:cs="Times New Roman"/>
          <w:b/>
          <w:bCs/>
          <w:sz w:val="28"/>
          <w:szCs w:val="28"/>
          <w:lang w:eastAsia="ru-RU"/>
        </w:rPr>
        <w:t xml:space="preserve">( нова редакція) </w:t>
      </w:r>
    </w:p>
    <w:p w14:paraId="7C976A03" w14:textId="77777777" w:rsidR="00B47C79" w:rsidRPr="00B26DBA" w:rsidRDefault="00B47C79" w:rsidP="006E3741">
      <w:pPr>
        <w:spacing w:after="0" w:line="240" w:lineRule="auto"/>
        <w:ind w:firstLine="567"/>
        <w:jc w:val="center"/>
        <w:rPr>
          <w:rFonts w:ascii="Times New Roman" w:eastAsia="Times New Roman" w:hAnsi="Times New Roman" w:cs="Times New Roman"/>
          <w:b/>
          <w:sz w:val="28"/>
          <w:szCs w:val="28"/>
          <w:lang w:eastAsia="ru-RU"/>
        </w:rPr>
      </w:pPr>
    </w:p>
    <w:p w14:paraId="221396A7"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64874421"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1. Центр соціальних служб Погребищенської міської ради (далі - Центр) є закладом, що проводить соціальну роботу із сім’ями, дітьми та молоддю, які належать до вразливих груп населення та/або перебувають у складних життєвих обставинах, і надає їм соціальні послуги.</w:t>
      </w:r>
    </w:p>
    <w:p w14:paraId="344DA06C"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2. Центр утворюється, реорганізується та ліквідується Погребищенською міською радою (далі - засновник) у порядку, передбаченому законодавством, з урахуванням потреб відповідної адміністративно-територіальної одиниці, центр підзвітний і підконтрольний міській раді.</w:t>
      </w:r>
    </w:p>
    <w:p w14:paraId="2110216F"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Діяльність Центру повинна відповідати критеріям діяльності надавачів соціальних послуг. Центр соціальних служб співпрацює з управлінням соціального захисту населення Погребищенської міської ради.</w:t>
      </w:r>
    </w:p>
    <w:p w14:paraId="02DF5CC5"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3. Центр є юридичною особою, має самостійний баланс, рахунки в органах Казначейства, печатку із своїм найменуванням, штампи та бланки.</w:t>
      </w:r>
    </w:p>
    <w:p w14:paraId="4DF6A2F2"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 xml:space="preserve">Центр утворюється, як комунальна установа. Повна назва: Комунальна установа «Центр соціальних служб Погребищенської міської ради», скорочена назва: КУ «ЦСС Погребищенської міської ради». </w:t>
      </w:r>
    </w:p>
    <w:p w14:paraId="09D5EC4C"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Місцезнаходження: Україна, 22200, Вінницька область, Вінницький район, місто Погребище, вулиця Богдана Хмельницького, будинок 81.</w:t>
      </w:r>
    </w:p>
    <w:p w14:paraId="6ED6C393"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 xml:space="preserve">Головним розпорядником коштів для КУ «Центр соціальних служб Погребищенської міської ради» є Управління соціального захисту населення Погребищенської міської ради. КУ «Центр соціальних служб Погребищенської міської ради» є бюджетною неприбутковою організацією. Забороняється розподіл отриманих доходів (прибутків) або їх  частини серед засновників (учасників), працівників (крім оплати їх праці, податків та зборів, нарахування єдиного соціального внеску), членів органів управління та інших  пов’язаних з ними осіб. </w:t>
      </w:r>
    </w:p>
    <w:p w14:paraId="4019BF6F"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Доходи (прибутки) використовуються виключно для фінансування видатків на утримання Центру, реалізації мети (цілей, завдань) та напрямів діяльності, визначених цим Положенням.</w:t>
      </w:r>
    </w:p>
    <w:p w14:paraId="36D1E7DB"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lastRenderedPageBreak/>
        <w:t>4. Методичний та інформаційний супровід діяльності Центру забезпечує Вінницький обласний центр соціальних служб. Контроль за додержанням законодавства про надання соціальних послуг здійснює управління соціального захисту населення Погребищенської міської ради, яке є органом управління КУ «Центр соціальних служб Погребищенської міської ради.</w:t>
      </w:r>
    </w:p>
    <w:p w14:paraId="2DB890EE" w14:textId="62E13E3B"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5. Центр у своїй діяльності керується</w:t>
      </w:r>
      <w:r w:rsidR="00B26DBA">
        <w:rPr>
          <w:rFonts w:ascii="Times New Roman" w:eastAsia="Times New Roman" w:hAnsi="Times New Roman" w:cs="Times New Roman"/>
          <w:sz w:val="28"/>
          <w:szCs w:val="28"/>
          <w:lang w:eastAsia="ru-RU"/>
        </w:rPr>
        <w:t xml:space="preserve"> </w:t>
      </w:r>
      <w:r w:rsidRPr="00B26DBA">
        <w:rPr>
          <w:rFonts w:ascii="Times New Roman" w:eastAsia="Times New Roman" w:hAnsi="Times New Roman" w:cs="Times New Roman"/>
          <w:sz w:val="28"/>
          <w:szCs w:val="28"/>
          <w:lang w:eastAsia="ru-RU"/>
        </w:rPr>
        <w:t>Конституцією</w:t>
      </w:r>
      <w:r w:rsidR="00B26DBA">
        <w:rPr>
          <w:rFonts w:ascii="Times New Roman" w:eastAsia="Times New Roman" w:hAnsi="Times New Roman" w:cs="Times New Roman"/>
          <w:sz w:val="28"/>
          <w:szCs w:val="28"/>
          <w:lang w:eastAsia="ru-RU"/>
        </w:rPr>
        <w:t xml:space="preserve"> </w:t>
      </w:r>
      <w:r w:rsidRPr="00B26DBA">
        <w:rPr>
          <w:rFonts w:ascii="Times New Roman" w:eastAsia="Times New Roman" w:hAnsi="Times New Roman" w:cs="Times New Roman"/>
          <w:sz w:val="28"/>
          <w:szCs w:val="28"/>
          <w:lang w:eastAsia="ru-RU"/>
        </w:rPr>
        <w:t xml:space="preserve">та законами України, актами Президента України і Кабінету Міністрів України, наказами Мінсоцполітики, </w:t>
      </w:r>
      <w:r w:rsidR="00724197" w:rsidRPr="00B26DBA">
        <w:rPr>
          <w:rFonts w:ascii="Times New Roman" w:eastAsia="Times New Roman" w:hAnsi="Times New Roman" w:cs="Times New Roman"/>
          <w:sz w:val="28"/>
          <w:szCs w:val="28"/>
          <w:lang w:eastAsia="ru-RU"/>
        </w:rPr>
        <w:t>Нац</w:t>
      </w:r>
      <w:r w:rsidRPr="00B26DBA">
        <w:rPr>
          <w:rFonts w:ascii="Times New Roman" w:eastAsia="Times New Roman" w:hAnsi="Times New Roman" w:cs="Times New Roman"/>
          <w:sz w:val="28"/>
          <w:szCs w:val="28"/>
          <w:lang w:eastAsia="ru-RU"/>
        </w:rPr>
        <w:t>соцслужби, іншими нормативно-правовими актами у сфері соціальної роботи та надання соціальних послуг, а також цим Положенням.</w:t>
      </w:r>
    </w:p>
    <w:p w14:paraId="1C9CC22B"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6. Центр провадить діяльність за принципами гуманізму, забезпечення рівних прав та можливостей жінок і чоловіків, поваги до честі та гідності, толерантності, законності, соціальної справедливості, доступності та відкритості, неупередженості та безпечності, добровільності, індивідуального підходу, комплексності, конфіденційності, максимальної ефективності та прозорості використання надавачами соціальних послуг бюджетних та інших коштів, забезпечення високого рівня якості соціальних послуг.</w:t>
      </w:r>
    </w:p>
    <w:p w14:paraId="44D1BEF1"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7. Основними завданнями Центру є:</w:t>
      </w:r>
    </w:p>
    <w:p w14:paraId="3D96FCCA"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проведення соціально-профілактичної роботи, спрямованої на запобігання потраплянню у складні життєві обставини осіб та сімей з дітьми;</w:t>
      </w:r>
    </w:p>
    <w:p w14:paraId="646CB808"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надання особам і сім’ям з дітьми комплексу соціальних послуг відповідно до їх потреб згідно з переліком, затвердженим центральним органом виконавчої влади, який забезпечує формування та реалізацію державної політики у сфері сім’ї та дітей, з метою подолання складних життєвих обставин та мінімізації негативних наслідків таких обставин.</w:t>
      </w:r>
    </w:p>
    <w:p w14:paraId="39DD0544"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забезпечує соціальний патронаж осіб, які відбули покарання у вигляді обмеження або позбавлення волі на певний строк, а також звільнених від подальшого відбування зазначених видів покарань на підставах, передбачених законом;</w:t>
      </w:r>
    </w:p>
    <w:p w14:paraId="6F1FCCEE"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вживає заходів до соціального захисту бездомних громадян та осіб, звільнених з місць позбавлення волі;</w:t>
      </w:r>
    </w:p>
    <w:p w14:paraId="3205AE63"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проводить роботу з молоддю;</w:t>
      </w:r>
    </w:p>
    <w:p w14:paraId="1EFFE369"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складає план реабілітації особи, яка постраждала від торгівлі людьми.</w:t>
      </w:r>
    </w:p>
    <w:p w14:paraId="59C3E5A5"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4B4DD51D"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8. Для реалізації своїх повноважень Центр може утворює стаціонарні служби (відділення) та денні служби (відділення), що виконують окремі функції, зокрема:</w:t>
      </w:r>
    </w:p>
    <w:p w14:paraId="03F5A224"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службу (відділення) соціальної роботи у громаді;</w:t>
      </w:r>
    </w:p>
    <w:p w14:paraId="0159E213"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мобільну бригаду соціально-психологічної допомоги особам, які постраждали від домашнього насильства та/або насильства за ознакою статі;</w:t>
      </w:r>
    </w:p>
    <w:p w14:paraId="70429FB5"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притулок для осіб, які постраждали від домашнього насильства та/або насильства за ознакою статі.</w:t>
      </w:r>
    </w:p>
    <w:p w14:paraId="46F5D46C"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Відповідно до потреб громади у соціальних послугах у Центрі можуть утворюватися:</w:t>
      </w:r>
    </w:p>
    <w:p w14:paraId="5FE30761"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1) стаціонарні служби (відділення), що:</w:t>
      </w:r>
    </w:p>
    <w:p w14:paraId="239EED68"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lastRenderedPageBreak/>
        <w:t>виконують роботу із запобігання відмовам від новонароджених дітей;</w:t>
      </w:r>
    </w:p>
    <w:p w14:paraId="2306681A"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здійснюють соціально-психологічну реабілітацію дітей та соціальну адаптацію осіб із числа дітей-сиріт і дітей, позбавлених батьківського піклування;</w:t>
      </w:r>
    </w:p>
    <w:p w14:paraId="47D48590"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надають тимчасовий притулок сім’ям з дітьми;</w:t>
      </w:r>
    </w:p>
    <w:p w14:paraId="3F14B02B"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2) денні служби (відділення), що забезпечують:</w:t>
      </w:r>
    </w:p>
    <w:p w14:paraId="17B726B5" w14:textId="5D7CDCD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соціально-психологічну підтримку</w:t>
      </w:r>
      <w:r w:rsidR="000D4B51" w:rsidRPr="00B26DBA">
        <w:rPr>
          <w:rFonts w:ascii="Times New Roman" w:eastAsia="Times New Roman" w:hAnsi="Times New Roman" w:cs="Times New Roman"/>
          <w:sz w:val="28"/>
          <w:szCs w:val="28"/>
          <w:lang w:eastAsia="ru-RU"/>
        </w:rPr>
        <w:t xml:space="preserve"> ветеранів війни та членів їхніх сімей,</w:t>
      </w:r>
      <w:r w:rsidRPr="00B26DBA">
        <w:rPr>
          <w:rFonts w:ascii="Times New Roman" w:eastAsia="Times New Roman" w:hAnsi="Times New Roman" w:cs="Times New Roman"/>
          <w:sz w:val="28"/>
          <w:szCs w:val="28"/>
          <w:lang w:eastAsia="ru-RU"/>
        </w:rPr>
        <w:t xml:space="preserve"> внутрішньо переміщених осіб, учасників антитерористичної операції, осіб, які брали участь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і членів їх сімей;</w:t>
      </w:r>
    </w:p>
    <w:p w14:paraId="6854B35C"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соціальний супровід сімей, які перебувають у складних життєвих обставинах;</w:t>
      </w:r>
    </w:p>
    <w:p w14:paraId="1471C6D0"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соціальний супровід прийомних сімей, дитячих будинків сімейного типу, сімей опікунів, піклувальників та усиновлювачів;</w:t>
      </w:r>
    </w:p>
    <w:p w14:paraId="6BE4CCBC"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соціальний патронаж дітей і молодих людей, які перебувають у конфлікті із законом;</w:t>
      </w:r>
    </w:p>
    <w:p w14:paraId="438F4AD2"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денний догляд за дітьми з інвалідністю, а також дітьми, яким не встановлено інвалідність, із тяжкими захворюваннями, розладами, травмами, станами, що дають право на надання їм відповідно до законодавства соціальних послуг;</w:t>
      </w:r>
    </w:p>
    <w:p w14:paraId="6B36444F"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3) спеціалізовані служби підтримки осіб, які постраждали від домашнього насильства та насильства за ознакою статі, зокрема денний центр соціально-психологічної допомоги, службу первинного соціально-психологічного консультування;</w:t>
      </w:r>
    </w:p>
    <w:p w14:paraId="1BE78BBA"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4) мобільну бригаду екстреного реагування.</w:t>
      </w:r>
    </w:p>
    <w:p w14:paraId="1CE83052"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Центр може утворювати інші структурні підрозділи (служби), діяльність яких спрямовується на проведення соціальної роботи з сім’ями, дітьми та молоддю і надання їм соціальних послуг, з урахуванням потреб, визначених у відповідній адміністративно-територіальній одиниці.</w:t>
      </w:r>
    </w:p>
    <w:p w14:paraId="129273C9"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9. Центр відповідно до визначених для нього завдань:</w:t>
      </w:r>
    </w:p>
    <w:p w14:paraId="1770B020"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1) здійснює заходи щодо:</w:t>
      </w:r>
    </w:p>
    <w:p w14:paraId="592187C0"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запобігання потраплянню у складні життєві обставини осіб та сімей, упровадження новітніх соціальних технологій, спрямованих на недопущення, мінімізацію чи подолання складних життєвих обставин;</w:t>
      </w:r>
    </w:p>
    <w:p w14:paraId="7661BF91"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виявлення отримувачів соціальних послуг та ведення їх обліку;</w:t>
      </w:r>
    </w:p>
    <w:p w14:paraId="1EFF1052"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соціальної та психологічної адаптації дітей-сиріт і дітей, позбавлених батьківського піклування, осіб з їх числа з метою підготовки до самостійного життя, організації наставництва;</w:t>
      </w:r>
    </w:p>
    <w:p w14:paraId="3A21C9F8"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надання особам, які постраждали від домашнього насильства, та особам, які постраждали від насильства за ознакою статі, вичерпної інформації про їх права та можливість отримання допомоги;</w:t>
      </w:r>
    </w:p>
    <w:p w14:paraId="3D4E0111"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 xml:space="preserve">2) проводить оцінювання потреб осіб/сімей, які належать до вразливих груп населення та/або перебувають у складних життєвих обставинах, у соціальних </w:t>
      </w:r>
      <w:r w:rsidRPr="00B26DBA">
        <w:rPr>
          <w:rFonts w:ascii="Times New Roman" w:eastAsia="Times New Roman" w:hAnsi="Times New Roman" w:cs="Times New Roman"/>
          <w:sz w:val="28"/>
          <w:szCs w:val="28"/>
          <w:lang w:eastAsia="ru-RU"/>
        </w:rPr>
        <w:lastRenderedPageBreak/>
        <w:t>послугах, визначає методи соціальної роботи, забезпечує психологічну підтримку;</w:t>
      </w:r>
    </w:p>
    <w:p w14:paraId="748BB813"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3) надає соціальні послуги відповідно до державних стандартів соціальних послуг, зокрема:</w:t>
      </w:r>
    </w:p>
    <w:p w14:paraId="2F219502"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соціального супроводу;</w:t>
      </w:r>
    </w:p>
    <w:p w14:paraId="365E3AFB"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консультування;</w:t>
      </w:r>
    </w:p>
    <w:p w14:paraId="58096D13"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соціальної профілактики;</w:t>
      </w:r>
    </w:p>
    <w:p w14:paraId="7CAA4D16"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соціальної інтеграції та реінтеграції;</w:t>
      </w:r>
    </w:p>
    <w:p w14:paraId="2C5C475E"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соціальної адаптації;</w:t>
      </w:r>
    </w:p>
    <w:p w14:paraId="6B2ABD15" w14:textId="70EC3F8B"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 xml:space="preserve">соціального супроводу сімей, в яких виховуються діти-сироти та діти, </w:t>
      </w:r>
      <w:r w:rsidR="000555CB" w:rsidRPr="00B26DBA">
        <w:rPr>
          <w:rFonts w:ascii="Times New Roman" w:eastAsia="Times New Roman" w:hAnsi="Times New Roman" w:cs="Times New Roman"/>
          <w:sz w:val="28"/>
          <w:szCs w:val="28"/>
          <w:lang w:eastAsia="ru-RU"/>
        </w:rPr>
        <w:t xml:space="preserve">  </w:t>
      </w:r>
      <w:r w:rsidRPr="00B26DBA">
        <w:rPr>
          <w:rFonts w:ascii="Times New Roman" w:eastAsia="Times New Roman" w:hAnsi="Times New Roman" w:cs="Times New Roman"/>
          <w:sz w:val="28"/>
          <w:szCs w:val="28"/>
          <w:lang w:eastAsia="ru-RU"/>
        </w:rPr>
        <w:t>позбавлені батьківського піклування;</w:t>
      </w:r>
    </w:p>
    <w:p w14:paraId="61A4C9F6"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кризового та екстреного втручання;</w:t>
      </w:r>
    </w:p>
    <w:p w14:paraId="09E4BB9C"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представництва інтересів;</w:t>
      </w:r>
    </w:p>
    <w:p w14:paraId="316AB28E" w14:textId="77777777" w:rsidR="00A3567C"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 xml:space="preserve">посередництва </w:t>
      </w:r>
    </w:p>
    <w:p w14:paraId="26FE0FF6" w14:textId="65BE9B9B"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медіації;</w:t>
      </w:r>
    </w:p>
    <w:p w14:paraId="3F4CE440" w14:textId="375D6FBB" w:rsidR="00A3567C" w:rsidRPr="00B26DBA" w:rsidRDefault="00A3567C"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супровід під час інклюзивного навчання;</w:t>
      </w:r>
    </w:p>
    <w:p w14:paraId="03DD3DAD" w14:textId="16941A33" w:rsidR="00A3567C" w:rsidRPr="00B26DBA" w:rsidRDefault="00A3567C"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натуральна допомога;</w:t>
      </w:r>
    </w:p>
    <w:p w14:paraId="5993C1D4" w14:textId="4ABDD205" w:rsidR="00A3567C" w:rsidRPr="00B26DBA" w:rsidRDefault="00A3567C"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організація наставництва;</w:t>
      </w:r>
    </w:p>
    <w:p w14:paraId="147FD3C2" w14:textId="6F2EEC32" w:rsidR="00A3567C" w:rsidRPr="00B26DBA" w:rsidRDefault="00A3567C"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соціальна адаптація ветеранів війни та членів їхніх сімей;</w:t>
      </w:r>
    </w:p>
    <w:p w14:paraId="06EB88FB" w14:textId="762826F5" w:rsidR="00A3567C" w:rsidRPr="00B26DBA" w:rsidRDefault="00A3567C"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підтримане проживання;</w:t>
      </w:r>
    </w:p>
    <w:p w14:paraId="14F2ADF3" w14:textId="78C34EF6" w:rsidR="00A3567C" w:rsidRPr="00B26DBA" w:rsidRDefault="00A3567C"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фізичний супровід осіб, які мають порушення опорно-рухового апарату та пересуваються на кріслах колісних, з інтелектуальними, сенсорними, фізичними, моторними, психічними та поведінковими порушеннями;</w:t>
      </w:r>
    </w:p>
    <w:p w14:paraId="50548299" w14:textId="16D3FB99" w:rsidR="00A3567C" w:rsidRPr="00B26DBA" w:rsidRDefault="00A3567C"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догляд та виховання дітей в умовах, наближених до сімейних;</w:t>
      </w:r>
    </w:p>
    <w:p w14:paraId="7BB7245C" w14:textId="7688345F"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інші соціальні послуги відповідно до визначених потреб</w:t>
      </w:r>
      <w:r w:rsidR="00A3567C" w:rsidRPr="00B26DBA">
        <w:rPr>
          <w:rFonts w:ascii="Times New Roman" w:eastAsia="Times New Roman" w:hAnsi="Times New Roman" w:cs="Times New Roman"/>
          <w:sz w:val="28"/>
          <w:szCs w:val="28"/>
          <w:lang w:eastAsia="ru-RU"/>
        </w:rPr>
        <w:t>.</w:t>
      </w:r>
    </w:p>
    <w:p w14:paraId="3BFACF04"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4) забезпечує соціальний супровід  прийомних сімей і дитячих будинків сімейного типу;</w:t>
      </w:r>
    </w:p>
    <w:p w14:paraId="1FE48E05"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5) забезпечує соціальний патронаж осіб, які відбули покарання у вигляді обмеження або позбавлення волі на певний строк, а також звільнених від подальшого відбування зазначених видів покарань на підставах, передбачених законом;</w:t>
      </w:r>
    </w:p>
    <w:p w14:paraId="1E2906D2"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6) складає план реабілітації особи, яка постраждала від торгівлі людьми;</w:t>
      </w:r>
    </w:p>
    <w:p w14:paraId="26F77830"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7) вносить відомості до Реєстру надавачів та отримувачів соціальних послуг;</w:t>
      </w:r>
    </w:p>
    <w:p w14:paraId="7ECA915D"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8) проводить моніторинг та оцінювання якості наданих ним соціальних послуг;</w:t>
      </w:r>
    </w:p>
    <w:p w14:paraId="3C37AB60"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9) створює умови для навчання та підвищення кваліфікації фахівців, які надають соціальні послуги;</w:t>
      </w:r>
    </w:p>
    <w:p w14:paraId="3EB64ED4"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10) взаємодіє з іншими суб’єктами системи надання соціальних послуг, а також з органами, установами, закладами, фізичними особами - підприємцями, які у відповідній адміністративно-територіальній одиниці в межах своєї компетенції надають допомогу вразливим групам населення та особам/сім’ям, які перебувають у складних життєвих обставинах, та/або забезпечують їх захист;</w:t>
      </w:r>
    </w:p>
    <w:p w14:paraId="72FAE365"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lastRenderedPageBreak/>
        <w:t>11) інформує жителів адміністративно-територіальної одиниці та кожного отримувача соціальних послуг у формі, доступній для сприйняття особами з будь-яким видом порушення здоров’я, про перелік соціальних послуг, які він надає, обсяг і зміст таких послуг, умови та порядок їх отримання;</w:t>
      </w:r>
    </w:p>
    <w:p w14:paraId="1DF2855E" w14:textId="0867E262"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12) інформує жителів адміністративно-територіальної одиниці про сімейні форми виховання та проводить попередній відбір кандидатів у прийомні батьки, батьки-вихователі, патронатні вихователі</w:t>
      </w:r>
      <w:r w:rsidR="00BE6CD7" w:rsidRPr="00B26DBA">
        <w:rPr>
          <w:rFonts w:ascii="Times New Roman" w:eastAsia="Times New Roman" w:hAnsi="Times New Roman" w:cs="Times New Roman"/>
          <w:sz w:val="28"/>
          <w:szCs w:val="28"/>
          <w:lang w:eastAsia="ru-RU"/>
        </w:rPr>
        <w:t>, проводить інформаційно-роз’яснювальну роботу серед жителів адміністративно-територіальної одиниці про важливість для дитини сімейного виховання, потребу в розвитку патронату над дитиною і сімейних форм виховання;</w:t>
      </w:r>
    </w:p>
    <w:p w14:paraId="7BF31B5F"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13) бере участь у визначенні потреб населення адміністративно-територіальної одиниці у соціальних послугах, а також у розробленні та виконанні програм надання соціальних послуг, розроблених за результатами визначення потреб населення адміністративно-територіальної одиниці у соціальних послугах;</w:t>
      </w:r>
    </w:p>
    <w:p w14:paraId="386DFC81"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14) готує статистичні та інформаційно-аналітичні матеріали стосовно наданих соціальних послуг і проведеної соціальної роботи, які подає засновнику;</w:t>
      </w:r>
    </w:p>
    <w:p w14:paraId="6E7CB767" w14:textId="578875CC"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15) забезпечує захист персональних даних осіб, сімей, які перебувають у складних життєвих обставинах, інших вразливих категорій осіб, яким Центром надаватимуться соціальні послуги, а також осіб, що повідомили про перебування осіб/сімей у складних життєвих обставинах, відповідно до</w:t>
      </w:r>
      <w:r w:rsidR="00B26DBA">
        <w:rPr>
          <w:rFonts w:ascii="Times New Roman" w:eastAsia="Times New Roman" w:hAnsi="Times New Roman" w:cs="Times New Roman"/>
          <w:sz w:val="28"/>
          <w:szCs w:val="28"/>
          <w:lang w:eastAsia="ru-RU"/>
        </w:rPr>
        <w:t xml:space="preserve"> Закону України </w:t>
      </w:r>
      <w:r w:rsidR="00CE3E9A">
        <w:rPr>
          <w:rFonts w:ascii="Times New Roman" w:eastAsia="Times New Roman" w:hAnsi="Times New Roman" w:cs="Times New Roman"/>
          <w:sz w:val="28"/>
          <w:szCs w:val="28"/>
          <w:lang w:eastAsia="ru-RU"/>
        </w:rPr>
        <w:t>«</w:t>
      </w:r>
      <w:r w:rsidRPr="00B26DBA">
        <w:rPr>
          <w:rFonts w:ascii="Times New Roman" w:eastAsia="Times New Roman" w:hAnsi="Times New Roman" w:cs="Times New Roman"/>
          <w:sz w:val="28"/>
          <w:szCs w:val="28"/>
          <w:lang w:eastAsia="ru-RU"/>
        </w:rPr>
        <w:t>Про захист персональних даних</w:t>
      </w:r>
      <w:r w:rsidR="00CE3E9A">
        <w:rPr>
          <w:rFonts w:ascii="Times New Roman" w:eastAsia="Times New Roman" w:hAnsi="Times New Roman" w:cs="Times New Roman"/>
          <w:sz w:val="28"/>
          <w:szCs w:val="28"/>
          <w:lang w:eastAsia="ru-RU"/>
        </w:rPr>
        <w:t>»</w:t>
      </w:r>
      <w:r w:rsidRPr="00B26DBA">
        <w:rPr>
          <w:rFonts w:ascii="Times New Roman" w:eastAsia="Times New Roman" w:hAnsi="Times New Roman" w:cs="Times New Roman"/>
          <w:sz w:val="28"/>
          <w:szCs w:val="28"/>
          <w:lang w:eastAsia="ru-RU"/>
        </w:rPr>
        <w:t>.</w:t>
      </w:r>
    </w:p>
    <w:p w14:paraId="4194E2C1"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10. Центр має право:</w:t>
      </w:r>
    </w:p>
    <w:p w14:paraId="07CBD52B"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самостійно визначати форми та методи роботи;</w:t>
      </w:r>
    </w:p>
    <w:p w14:paraId="31BD77F0"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подавати до органів державної влади та органів місцевого самоврядування запити на інформацію, необхідну для організації надання соціальних послуг, та отримувати таку інформацію;</w:t>
      </w:r>
    </w:p>
    <w:p w14:paraId="4CAEF732"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залучати на договірній основі підприємства, установи, організації та волонтерів до надання соціальних послуг;</w:t>
      </w:r>
    </w:p>
    <w:p w14:paraId="6F4E1E2A"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залучати грошові кошти та інші ресурси (людські, матеріальні, інформаційні тощо), необхідні для надання соціальних послуг.</w:t>
      </w:r>
    </w:p>
    <w:p w14:paraId="22E82BC5"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11. Підставою для надання Центром соціальних послуг є:</w:t>
      </w:r>
    </w:p>
    <w:p w14:paraId="3FE3D771"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направлення особи/сім’ї для отримання соціальних послуг, видане відповідно до рішення структурного підрозділу з питань соціального захисту населення виконавчого органу міської ради міста обласного значення (сільської, селищної, міської ради об’єднаної територіальної громади) про надання послуг Центром;</w:t>
      </w:r>
    </w:p>
    <w:p w14:paraId="22CCF0B4"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результати оцінювання потреб особи/сім’ї у соціальних послугах.</w:t>
      </w:r>
    </w:p>
    <w:p w14:paraId="2B3AFD63"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12. Прийняття рішення про надання соціальних послуг Центром, визначення їх обсягу, строку, умов надання та припинення, призначення фахівця, відповідального за ведення випадку особи/сім’ї, проводиться в порядку, передбаченому законодавством.</w:t>
      </w:r>
    </w:p>
    <w:p w14:paraId="11178A32" w14:textId="291BEC5A"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lastRenderedPageBreak/>
        <w:t>13. Центр очолює директор, якого призначає на посаду та звільняє з посади в установленому законодавством порядку орган, яким утворено центр. Структура та чисельність центру затверджується</w:t>
      </w:r>
      <w:r w:rsidR="00CE3E9A">
        <w:rPr>
          <w:rFonts w:ascii="Times New Roman" w:eastAsia="Times New Roman" w:hAnsi="Times New Roman" w:cs="Times New Roman"/>
          <w:sz w:val="28"/>
          <w:szCs w:val="28"/>
          <w:lang w:eastAsia="ru-RU"/>
        </w:rPr>
        <w:t xml:space="preserve"> </w:t>
      </w:r>
      <w:r w:rsidRPr="00B26DBA">
        <w:rPr>
          <w:rFonts w:ascii="Times New Roman" w:eastAsia="Times New Roman" w:hAnsi="Times New Roman" w:cs="Times New Roman"/>
          <w:sz w:val="28"/>
          <w:szCs w:val="28"/>
          <w:lang w:eastAsia="ru-RU"/>
        </w:rPr>
        <w:t>міською радою.</w:t>
      </w:r>
    </w:p>
    <w:p w14:paraId="4F1D61BA"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14. Директор Центру:</w:t>
      </w:r>
    </w:p>
    <w:p w14:paraId="353AF3F0"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організовує роботу Центру, персонально відповідає за виконання Центром визначених для нього завдань;</w:t>
      </w:r>
    </w:p>
    <w:p w14:paraId="31AD1016" w14:textId="77777777" w:rsidR="00CE40EF" w:rsidRPr="00B26DBA" w:rsidRDefault="00CE40EF" w:rsidP="006E3741">
      <w:pPr>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призначає та звільняє працівників  Центру відповідно до вимог чинного законодавства України;</w:t>
      </w:r>
    </w:p>
    <w:p w14:paraId="574EE3EC"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здійснює контроль за повнотою та якістю надання соціальних послуг особам, які перебувають у складних життєвих обставинах, відповідно до державних стандартів і нормативів;</w:t>
      </w:r>
    </w:p>
    <w:p w14:paraId="088ABCF7"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забезпечує своєчасне подання звітів про роботу Центру до органу, яким утворено Центр;</w:t>
      </w:r>
    </w:p>
    <w:p w14:paraId="4D7FF63E"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затверджує положення про структурні підрозділи (служби) Центру;</w:t>
      </w:r>
    </w:p>
    <w:p w14:paraId="4116904D"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затверджує посадові інструкції працівників Центру;</w:t>
      </w:r>
    </w:p>
    <w:p w14:paraId="19AAA368"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затверджує правила внутрішнього розпорядку Центру та контролює їх виконання;</w:t>
      </w:r>
    </w:p>
    <w:p w14:paraId="424B808F"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видає відповідно до компетенції накази та розпорядження, організовує та контролює їх виконання;</w:t>
      </w:r>
    </w:p>
    <w:p w14:paraId="658FB521"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укладає договори, діє від імені Центру і представляє його інтереси;</w:t>
      </w:r>
    </w:p>
    <w:p w14:paraId="5524A241"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розпоряджається коштами Центру в межах затвердженого кошторису;</w:t>
      </w:r>
    </w:p>
    <w:p w14:paraId="79718DB2"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забезпечує фінансово-господарську діяльність Центру, створення та розвиток матеріально-технічної бази для проведення комплексу заходів/ надання соціальних послуг особам, які перебувають у складних життєвих обставинах;</w:t>
      </w:r>
    </w:p>
    <w:p w14:paraId="1455F00F"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забезпечує проведення атестації працівників Центру в порядку, визначеному законодавством, та сприяє підвищенню їх кваліфікації;</w:t>
      </w:r>
    </w:p>
    <w:p w14:paraId="3FE735CF"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вживає заходів до поліпшення умов праці, дотримання правил охорони праці, внутрішнього трудового розпорядку, санітарної та пожежної безпеки;</w:t>
      </w:r>
    </w:p>
    <w:p w14:paraId="24080F2E"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виконує інші повноваження, передбачені законодавством.</w:t>
      </w:r>
    </w:p>
    <w:p w14:paraId="643B2E67"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b/>
          <w:sz w:val="28"/>
          <w:szCs w:val="28"/>
          <w:lang w:eastAsia="ru-RU"/>
        </w:rPr>
      </w:pPr>
      <w:r w:rsidRPr="00B26DBA">
        <w:rPr>
          <w:rFonts w:ascii="Times New Roman" w:eastAsia="Times New Roman" w:hAnsi="Times New Roman" w:cs="Times New Roman"/>
          <w:sz w:val="28"/>
          <w:szCs w:val="28"/>
          <w:lang w:eastAsia="ru-RU"/>
        </w:rPr>
        <w:t>15. Положення про КУ «Центр соціальних служб Погребищенської міської ради» затверджується міською радою, кошторис і штатний розпис Центру затверджуються Управлінням соціального захисту населення Погребищенської міської ради.</w:t>
      </w:r>
    </w:p>
    <w:p w14:paraId="4D700553"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16. Центр утримується за рахунок коштів, передбачених у міському  бюджеті, а також інших джерел, не заборонених законодавством.</w:t>
      </w:r>
    </w:p>
    <w:p w14:paraId="5D892E2C"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17. Соціальні послуги надаються Центром за рахунок бюджетних коштів, із встановленням диференційованої плати залежно від доходу отримувача соціальних послуг або за рахунок отримувача соціальних послуг / третіх осіб.</w:t>
      </w:r>
    </w:p>
    <w:p w14:paraId="72BD32D6"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 xml:space="preserve">Розмір плати за соціальні послуги визначається Центром в установленому законодавством порядку і затверджується за попередньою згодою засновників Центру. </w:t>
      </w:r>
    </w:p>
    <w:p w14:paraId="5F542850"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Кошти, що надходять від надання платних соціальних послуг, використовуються в установленому законодавством порядку.</w:t>
      </w:r>
    </w:p>
    <w:p w14:paraId="3A9B668B"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lastRenderedPageBreak/>
        <w:t>18. Умови оплати праці, тривалість робочого часу та відпусток працівників Центру встановлюються відповідно до законодавства. Преміювання працівників  здійснюється за наказом директора установи, преміювання директора - за погодженням  з головою Погребищенської міської ради.</w:t>
      </w:r>
    </w:p>
    <w:p w14:paraId="76B9C865"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19. Центр забезпечує для працівників, які надають соціальні послуги:</w:t>
      </w:r>
    </w:p>
    <w:p w14:paraId="5049CC18"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створення належних умов для професійної діяльності, у тому числі шляхом підвищення кваліфікації, супервізії;</w:t>
      </w:r>
    </w:p>
    <w:p w14:paraId="3A2782DF"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проведення профілактичного медичного огляду;</w:t>
      </w:r>
    </w:p>
    <w:p w14:paraId="18D469CC"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захист професійної честі, гідності та ділової репутації, зокрема в судовому порядку;</w:t>
      </w:r>
    </w:p>
    <w:p w14:paraId="27EB8736"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надання спеціального одягу, взуття, інвентарю, велосипедів, проїзних квитків або виплату грошової компенсації за їх придбання відповідно до норм, затверджених засновником;</w:t>
      </w:r>
    </w:p>
    <w:p w14:paraId="11AEDCC4"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створення безпечних умов праці.</w:t>
      </w:r>
    </w:p>
    <w:p w14:paraId="7C57FCE1"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20. Ведення діловодства, бухгалтерського обліку та статистичної звітності проводиться відповідно до законодавства.</w:t>
      </w:r>
    </w:p>
    <w:p w14:paraId="568D2DFC"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21. Моніторинг та оцінювання якості соціальних послуг проводиться відповідно до законодавства.</w:t>
      </w:r>
    </w:p>
    <w:p w14:paraId="012A0C45"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22. Центр володіє та користується майном, яке передано йому на праві оперативного управління міською радою, юридичними та фізичними особами, а також майном, придбаним за рахунок коштів міського (селищного, сільського) бюджету та інших джерел, не заборонених законодавством.</w:t>
      </w:r>
    </w:p>
    <w:p w14:paraId="45255FE0"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Центр має право на придбання та оренду обладнання, необхідного для забезпечення його функціонування.</w:t>
      </w:r>
    </w:p>
    <w:p w14:paraId="45DBDFAE"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23. Для осіб з інвалідністю та інших маломобільних груп населення Центром в установленому порядку забезпечуються належні умови для вільного доступу до будівель закладу та приміщень обслуговування, безперешкодного переміщення прилеглою до закладу територією та всередині будівель, своєчасного отримання інформації, яка допомагає орієнтуватися у просторі, відповідно до вимог, установлених ДБН В.2.240:2018 “Будинки і споруди. Інклюзивність будівель і споруд. Основні положення” та ДБН В.2.2-9:2018 “Громадські будинки та споруди. Основні положення”.</w:t>
      </w:r>
    </w:p>
    <w:p w14:paraId="1F20EA35" w14:textId="64A0216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Якщо діючі об’єкти неможливо повністю пристосувати для потреб осіб з інвалідністю, забезпечується їх розумне пристосування відповідно до</w:t>
      </w:r>
      <w:r w:rsidR="00CE3E9A">
        <w:rPr>
          <w:rFonts w:ascii="Times New Roman" w:eastAsia="Times New Roman" w:hAnsi="Times New Roman" w:cs="Times New Roman"/>
          <w:sz w:val="28"/>
          <w:szCs w:val="28"/>
          <w:lang w:eastAsia="ru-RU"/>
        </w:rPr>
        <w:t xml:space="preserve"> частини другої </w:t>
      </w:r>
      <w:r w:rsidRPr="00B26DBA">
        <w:rPr>
          <w:rFonts w:ascii="Times New Roman" w:eastAsia="Times New Roman" w:hAnsi="Times New Roman" w:cs="Times New Roman"/>
          <w:sz w:val="28"/>
          <w:szCs w:val="28"/>
          <w:lang w:eastAsia="ru-RU"/>
        </w:rPr>
        <w:t>статті 27 Закону України “Про основи соціальної захищеності осіб з інвалідністю в Україні” за погодженням із громадськими об’єднаннями осіб з інвалідністю.</w:t>
      </w:r>
    </w:p>
    <w:p w14:paraId="4CC5BE7B"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 xml:space="preserve">24. Зміни та доповнення до цього Положення затверджуються засновником за поданням зацікавлених осіб в порядку визначеному Регламентом Погребищенської міської ради. </w:t>
      </w:r>
    </w:p>
    <w:p w14:paraId="22D2A40A" w14:textId="77777777" w:rsidR="00CE40EF" w:rsidRPr="00B26DBA"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05EBE589" w14:textId="77777777" w:rsidR="00CE40EF" w:rsidRDefault="00CE40EF" w:rsidP="006E374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45D15A56" w14:textId="77777777" w:rsidR="00CE40EF" w:rsidRPr="00B26DBA" w:rsidRDefault="00CE40EF" w:rsidP="006E3741">
      <w:pPr>
        <w:spacing w:after="0" w:line="240" w:lineRule="auto"/>
        <w:ind w:firstLine="567"/>
        <w:jc w:val="center"/>
        <w:rPr>
          <w:rFonts w:ascii="Times New Roman" w:eastAsia="Times New Roman" w:hAnsi="Times New Roman" w:cs="Times New Roman"/>
          <w:sz w:val="28"/>
          <w:szCs w:val="28"/>
          <w:lang w:eastAsia="ru-RU"/>
        </w:rPr>
      </w:pPr>
      <w:r w:rsidRPr="00B26DBA">
        <w:rPr>
          <w:rFonts w:ascii="Times New Roman" w:eastAsia="Times New Roman" w:hAnsi="Times New Roman" w:cs="Times New Roman"/>
          <w:sz w:val="28"/>
          <w:szCs w:val="28"/>
          <w:lang w:eastAsia="ru-RU"/>
        </w:rPr>
        <w:t>_________________________________</w:t>
      </w:r>
    </w:p>
    <w:sectPr w:rsidR="00CE40EF" w:rsidRPr="00B26DBA" w:rsidSect="00285F36">
      <w:headerReference w:type="default" r:id="rId9"/>
      <w:headerReference w:type="first" r:id="rId10"/>
      <w:pgSz w:w="11906" w:h="16838" w:code="9"/>
      <w:pgMar w:top="1134" w:right="567" w:bottom="1134"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E5476" w14:textId="77777777" w:rsidR="00EF11D1" w:rsidRDefault="00EF11D1" w:rsidP="00063119">
      <w:pPr>
        <w:spacing w:after="0" w:line="240" w:lineRule="auto"/>
      </w:pPr>
      <w:r>
        <w:separator/>
      </w:r>
    </w:p>
  </w:endnote>
  <w:endnote w:type="continuationSeparator" w:id="0">
    <w:p w14:paraId="14DDD427" w14:textId="77777777" w:rsidR="00EF11D1" w:rsidRDefault="00EF11D1"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9A842" w14:textId="77777777" w:rsidR="00EF11D1" w:rsidRDefault="00EF11D1" w:rsidP="00063119">
      <w:pPr>
        <w:spacing w:after="0" w:line="240" w:lineRule="auto"/>
      </w:pPr>
      <w:r>
        <w:separator/>
      </w:r>
    </w:p>
  </w:footnote>
  <w:footnote w:type="continuationSeparator" w:id="0">
    <w:p w14:paraId="40F3FB02" w14:textId="77777777" w:rsidR="00EF11D1" w:rsidRDefault="00EF11D1"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4EA962EA"/>
    <w:multiLevelType w:val="multilevel"/>
    <w:tmpl w:val="F89E678E"/>
    <w:lvl w:ilvl="0">
      <w:start w:val="1"/>
      <w:numFmt w:val="decimal"/>
      <w:lvlText w:val="%1"/>
      <w:lvlJc w:val="left"/>
      <w:pPr>
        <w:ind w:left="375" w:hanging="375"/>
      </w:pPr>
      <w:rPr>
        <w:rFonts w:hint="default"/>
      </w:rPr>
    </w:lvl>
    <w:lvl w:ilvl="1">
      <w:start w:val="1"/>
      <w:numFmt w:val="decimal"/>
      <w:lvlText w:val="%1.%2"/>
      <w:lvlJc w:val="left"/>
      <w:pPr>
        <w:ind w:left="930" w:hanging="375"/>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600" w:hanging="2160"/>
      </w:pPr>
      <w:rPr>
        <w:rFonts w:hint="default"/>
      </w:rPr>
    </w:lvl>
  </w:abstractNum>
  <w:abstractNum w:abstractNumId="2" w15:restartNumberingAfterBreak="0">
    <w:nsid w:val="67F15112"/>
    <w:multiLevelType w:val="hybridMultilevel"/>
    <w:tmpl w:val="20DC1392"/>
    <w:lvl w:ilvl="0" w:tplc="A3382DB6">
      <w:numFmt w:val="bullet"/>
      <w:lvlText w:val="-"/>
      <w:lvlJc w:val="left"/>
      <w:pPr>
        <w:ind w:left="1068" w:hanging="360"/>
      </w:pPr>
      <w:rPr>
        <w:rFonts w:ascii="Times New Roman" w:eastAsiaTheme="minorHAnsi"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3" w15:restartNumberingAfterBreak="0">
    <w:nsid w:val="72575625"/>
    <w:multiLevelType w:val="multilevel"/>
    <w:tmpl w:val="8AA0A354"/>
    <w:lvl w:ilvl="0">
      <w:start w:val="1"/>
      <w:numFmt w:val="decimal"/>
      <w:lvlText w:val="%1."/>
      <w:lvlJc w:val="left"/>
      <w:pPr>
        <w:ind w:left="915" w:hanging="360"/>
      </w:pPr>
    </w:lvl>
    <w:lvl w:ilvl="1">
      <w:start w:val="1"/>
      <w:numFmt w:val="decimal"/>
      <w:isLgl/>
      <w:lvlText w:val="%1.%2"/>
      <w:lvlJc w:val="left"/>
      <w:pPr>
        <w:ind w:left="975" w:hanging="420"/>
      </w:pPr>
    </w:lvl>
    <w:lvl w:ilvl="2">
      <w:start w:val="1"/>
      <w:numFmt w:val="decimal"/>
      <w:isLgl/>
      <w:lvlText w:val="%1.%2.%3"/>
      <w:lvlJc w:val="left"/>
      <w:pPr>
        <w:ind w:left="1275" w:hanging="720"/>
      </w:pPr>
    </w:lvl>
    <w:lvl w:ilvl="3">
      <w:start w:val="1"/>
      <w:numFmt w:val="decimal"/>
      <w:isLgl/>
      <w:lvlText w:val="%1.%2.%3.%4"/>
      <w:lvlJc w:val="left"/>
      <w:pPr>
        <w:ind w:left="1635" w:hanging="1080"/>
      </w:pPr>
    </w:lvl>
    <w:lvl w:ilvl="4">
      <w:start w:val="1"/>
      <w:numFmt w:val="decimal"/>
      <w:isLgl/>
      <w:lvlText w:val="%1.%2.%3.%4.%5"/>
      <w:lvlJc w:val="left"/>
      <w:pPr>
        <w:ind w:left="1635" w:hanging="1080"/>
      </w:pPr>
    </w:lvl>
    <w:lvl w:ilvl="5">
      <w:start w:val="1"/>
      <w:numFmt w:val="decimal"/>
      <w:isLgl/>
      <w:lvlText w:val="%1.%2.%3.%4.%5.%6"/>
      <w:lvlJc w:val="left"/>
      <w:pPr>
        <w:ind w:left="1995" w:hanging="1440"/>
      </w:pPr>
    </w:lvl>
    <w:lvl w:ilvl="6">
      <w:start w:val="1"/>
      <w:numFmt w:val="decimal"/>
      <w:isLgl/>
      <w:lvlText w:val="%1.%2.%3.%4.%5.%6.%7"/>
      <w:lvlJc w:val="left"/>
      <w:pPr>
        <w:ind w:left="1995" w:hanging="1440"/>
      </w:pPr>
    </w:lvl>
    <w:lvl w:ilvl="7">
      <w:start w:val="1"/>
      <w:numFmt w:val="decimal"/>
      <w:isLgl/>
      <w:lvlText w:val="%1.%2.%3.%4.%5.%6.%7.%8"/>
      <w:lvlJc w:val="left"/>
      <w:pPr>
        <w:ind w:left="2355" w:hanging="1800"/>
      </w:pPr>
    </w:lvl>
    <w:lvl w:ilvl="8">
      <w:start w:val="1"/>
      <w:numFmt w:val="decimal"/>
      <w:isLgl/>
      <w:lvlText w:val="%1.%2.%3.%4.%5.%6.%7.%8.%9"/>
      <w:lvlJc w:val="left"/>
      <w:pPr>
        <w:ind w:left="2715" w:hanging="2160"/>
      </w:pPr>
    </w:lvl>
  </w:abstractNum>
  <w:num w:numId="1" w16cid:durableId="242027477">
    <w:abstractNumId w:val="0"/>
  </w:num>
  <w:num w:numId="2" w16cid:durableId="720636396">
    <w:abstractNumId w:val="2"/>
  </w:num>
  <w:num w:numId="3" w16cid:durableId="9607627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664589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343"/>
    <w:rsid w:val="00001583"/>
    <w:rsid w:val="00004A71"/>
    <w:rsid w:val="00010F98"/>
    <w:rsid w:val="00012C6A"/>
    <w:rsid w:val="000161C4"/>
    <w:rsid w:val="000212C0"/>
    <w:rsid w:val="0002285B"/>
    <w:rsid w:val="000258B2"/>
    <w:rsid w:val="00026D33"/>
    <w:rsid w:val="00030166"/>
    <w:rsid w:val="0003399D"/>
    <w:rsid w:val="00035F9B"/>
    <w:rsid w:val="00037A5C"/>
    <w:rsid w:val="000402C9"/>
    <w:rsid w:val="00045D2F"/>
    <w:rsid w:val="000466C3"/>
    <w:rsid w:val="00046B55"/>
    <w:rsid w:val="000540F9"/>
    <w:rsid w:val="000555CB"/>
    <w:rsid w:val="00057ADD"/>
    <w:rsid w:val="00061E23"/>
    <w:rsid w:val="000627CE"/>
    <w:rsid w:val="00063119"/>
    <w:rsid w:val="00063B9E"/>
    <w:rsid w:val="000655F6"/>
    <w:rsid w:val="000660F4"/>
    <w:rsid w:val="00071161"/>
    <w:rsid w:val="00073128"/>
    <w:rsid w:val="00077F8C"/>
    <w:rsid w:val="0008333A"/>
    <w:rsid w:val="000859F2"/>
    <w:rsid w:val="000870DD"/>
    <w:rsid w:val="00091AC3"/>
    <w:rsid w:val="00092762"/>
    <w:rsid w:val="0009502C"/>
    <w:rsid w:val="000A1631"/>
    <w:rsid w:val="000C1937"/>
    <w:rsid w:val="000C2B80"/>
    <w:rsid w:val="000C36A3"/>
    <w:rsid w:val="000C6ACB"/>
    <w:rsid w:val="000D0315"/>
    <w:rsid w:val="000D27BF"/>
    <w:rsid w:val="000D46E3"/>
    <w:rsid w:val="000D4B51"/>
    <w:rsid w:val="000D4BE2"/>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8A"/>
    <w:rsid w:val="00105E4B"/>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14D9"/>
    <w:rsid w:val="001B314B"/>
    <w:rsid w:val="001B6851"/>
    <w:rsid w:val="001B722D"/>
    <w:rsid w:val="001C66E3"/>
    <w:rsid w:val="001D35C7"/>
    <w:rsid w:val="001D642B"/>
    <w:rsid w:val="001E3902"/>
    <w:rsid w:val="001E47A6"/>
    <w:rsid w:val="001E58A8"/>
    <w:rsid w:val="001F0764"/>
    <w:rsid w:val="001F141F"/>
    <w:rsid w:val="001F19BD"/>
    <w:rsid w:val="001F60CF"/>
    <w:rsid w:val="00200B0F"/>
    <w:rsid w:val="0020245B"/>
    <w:rsid w:val="00204F83"/>
    <w:rsid w:val="0020662C"/>
    <w:rsid w:val="0020747C"/>
    <w:rsid w:val="00211237"/>
    <w:rsid w:val="00212845"/>
    <w:rsid w:val="00216B51"/>
    <w:rsid w:val="0023616A"/>
    <w:rsid w:val="00237837"/>
    <w:rsid w:val="002419F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2F1F"/>
    <w:rsid w:val="0029523C"/>
    <w:rsid w:val="00296E11"/>
    <w:rsid w:val="002A2662"/>
    <w:rsid w:val="002A6484"/>
    <w:rsid w:val="002A7BA4"/>
    <w:rsid w:val="002B04A4"/>
    <w:rsid w:val="002B21EB"/>
    <w:rsid w:val="002C49F5"/>
    <w:rsid w:val="002C7704"/>
    <w:rsid w:val="002D066F"/>
    <w:rsid w:val="002D28A7"/>
    <w:rsid w:val="002D37BD"/>
    <w:rsid w:val="002D4329"/>
    <w:rsid w:val="002E62CF"/>
    <w:rsid w:val="002E6671"/>
    <w:rsid w:val="002E7941"/>
    <w:rsid w:val="002F0D6F"/>
    <w:rsid w:val="002F37D4"/>
    <w:rsid w:val="00301C3A"/>
    <w:rsid w:val="00301E01"/>
    <w:rsid w:val="003035A2"/>
    <w:rsid w:val="003046E0"/>
    <w:rsid w:val="0030548B"/>
    <w:rsid w:val="00315AD5"/>
    <w:rsid w:val="003241A1"/>
    <w:rsid w:val="00325A6F"/>
    <w:rsid w:val="00325B0E"/>
    <w:rsid w:val="00332015"/>
    <w:rsid w:val="00332E2B"/>
    <w:rsid w:val="00334EFF"/>
    <w:rsid w:val="00335835"/>
    <w:rsid w:val="00344AEA"/>
    <w:rsid w:val="0034554B"/>
    <w:rsid w:val="003541E9"/>
    <w:rsid w:val="00357225"/>
    <w:rsid w:val="00360BB7"/>
    <w:rsid w:val="00371B2A"/>
    <w:rsid w:val="00372394"/>
    <w:rsid w:val="00372D7B"/>
    <w:rsid w:val="0037473E"/>
    <w:rsid w:val="003773D7"/>
    <w:rsid w:val="003832CC"/>
    <w:rsid w:val="00384522"/>
    <w:rsid w:val="003853B9"/>
    <w:rsid w:val="00385F00"/>
    <w:rsid w:val="0039358E"/>
    <w:rsid w:val="00396CB1"/>
    <w:rsid w:val="003A0F55"/>
    <w:rsid w:val="003A2814"/>
    <w:rsid w:val="003A350E"/>
    <w:rsid w:val="003B1B16"/>
    <w:rsid w:val="003B217D"/>
    <w:rsid w:val="003B4F5A"/>
    <w:rsid w:val="003B666E"/>
    <w:rsid w:val="003C2450"/>
    <w:rsid w:val="003C530E"/>
    <w:rsid w:val="003C7030"/>
    <w:rsid w:val="003D04FB"/>
    <w:rsid w:val="003D46EA"/>
    <w:rsid w:val="003D683A"/>
    <w:rsid w:val="003D7438"/>
    <w:rsid w:val="003E0D81"/>
    <w:rsid w:val="003E1C33"/>
    <w:rsid w:val="003E1E25"/>
    <w:rsid w:val="003E5A87"/>
    <w:rsid w:val="003F0ADD"/>
    <w:rsid w:val="0040124F"/>
    <w:rsid w:val="004027D0"/>
    <w:rsid w:val="00406F6B"/>
    <w:rsid w:val="00407033"/>
    <w:rsid w:val="004077BD"/>
    <w:rsid w:val="00410943"/>
    <w:rsid w:val="00411CF6"/>
    <w:rsid w:val="00415444"/>
    <w:rsid w:val="00415C4B"/>
    <w:rsid w:val="004212BE"/>
    <w:rsid w:val="00426710"/>
    <w:rsid w:val="004352A4"/>
    <w:rsid w:val="00442490"/>
    <w:rsid w:val="004457A7"/>
    <w:rsid w:val="00453179"/>
    <w:rsid w:val="00453927"/>
    <w:rsid w:val="004574C8"/>
    <w:rsid w:val="00466684"/>
    <w:rsid w:val="00466CFD"/>
    <w:rsid w:val="00472B82"/>
    <w:rsid w:val="00486C08"/>
    <w:rsid w:val="0048760F"/>
    <w:rsid w:val="00492E7A"/>
    <w:rsid w:val="004A0F45"/>
    <w:rsid w:val="004B5325"/>
    <w:rsid w:val="004B7DE7"/>
    <w:rsid w:val="004C06EA"/>
    <w:rsid w:val="004C27DA"/>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07B48"/>
    <w:rsid w:val="00513906"/>
    <w:rsid w:val="00521F3F"/>
    <w:rsid w:val="00522F77"/>
    <w:rsid w:val="00523751"/>
    <w:rsid w:val="005309CA"/>
    <w:rsid w:val="005329F3"/>
    <w:rsid w:val="00534E1D"/>
    <w:rsid w:val="005355B5"/>
    <w:rsid w:val="00541DF4"/>
    <w:rsid w:val="005576AA"/>
    <w:rsid w:val="00571688"/>
    <w:rsid w:val="0057237F"/>
    <w:rsid w:val="005735FA"/>
    <w:rsid w:val="005851C6"/>
    <w:rsid w:val="00585474"/>
    <w:rsid w:val="00585F38"/>
    <w:rsid w:val="00586EFB"/>
    <w:rsid w:val="005876AD"/>
    <w:rsid w:val="005908C2"/>
    <w:rsid w:val="00591E1A"/>
    <w:rsid w:val="00592CA9"/>
    <w:rsid w:val="0059763A"/>
    <w:rsid w:val="005B0FBD"/>
    <w:rsid w:val="005B6904"/>
    <w:rsid w:val="005C4115"/>
    <w:rsid w:val="005D29BB"/>
    <w:rsid w:val="005F7C71"/>
    <w:rsid w:val="005F7CAA"/>
    <w:rsid w:val="0060432F"/>
    <w:rsid w:val="006054C8"/>
    <w:rsid w:val="00610615"/>
    <w:rsid w:val="00610EA4"/>
    <w:rsid w:val="006154F7"/>
    <w:rsid w:val="00617E71"/>
    <w:rsid w:val="00621F4A"/>
    <w:rsid w:val="00622D5D"/>
    <w:rsid w:val="00634781"/>
    <w:rsid w:val="0063775E"/>
    <w:rsid w:val="00642C6B"/>
    <w:rsid w:val="00644821"/>
    <w:rsid w:val="006476BD"/>
    <w:rsid w:val="00650114"/>
    <w:rsid w:val="00652427"/>
    <w:rsid w:val="00653DF7"/>
    <w:rsid w:val="0065433C"/>
    <w:rsid w:val="00655144"/>
    <w:rsid w:val="00656089"/>
    <w:rsid w:val="00656E0F"/>
    <w:rsid w:val="0066005F"/>
    <w:rsid w:val="00667A90"/>
    <w:rsid w:val="00670212"/>
    <w:rsid w:val="00672659"/>
    <w:rsid w:val="006727DD"/>
    <w:rsid w:val="00681E0F"/>
    <w:rsid w:val="00685CA9"/>
    <w:rsid w:val="00685D9E"/>
    <w:rsid w:val="00686A2B"/>
    <w:rsid w:val="00694A2A"/>
    <w:rsid w:val="00696CF4"/>
    <w:rsid w:val="006A3479"/>
    <w:rsid w:val="006A3F1B"/>
    <w:rsid w:val="006B0072"/>
    <w:rsid w:val="006B2DE0"/>
    <w:rsid w:val="006B3B17"/>
    <w:rsid w:val="006C60F4"/>
    <w:rsid w:val="006D1127"/>
    <w:rsid w:val="006D39C3"/>
    <w:rsid w:val="006D3F44"/>
    <w:rsid w:val="006D4EBD"/>
    <w:rsid w:val="006E3741"/>
    <w:rsid w:val="006F0CD1"/>
    <w:rsid w:val="006F60A7"/>
    <w:rsid w:val="007005CD"/>
    <w:rsid w:val="00700653"/>
    <w:rsid w:val="00700EA2"/>
    <w:rsid w:val="0070117C"/>
    <w:rsid w:val="0070247B"/>
    <w:rsid w:val="00702EC9"/>
    <w:rsid w:val="0070417C"/>
    <w:rsid w:val="007064F2"/>
    <w:rsid w:val="00706671"/>
    <w:rsid w:val="00707EA3"/>
    <w:rsid w:val="0071032E"/>
    <w:rsid w:val="00710A2A"/>
    <w:rsid w:val="007138AD"/>
    <w:rsid w:val="00715935"/>
    <w:rsid w:val="00717CE5"/>
    <w:rsid w:val="00722F62"/>
    <w:rsid w:val="00724197"/>
    <w:rsid w:val="007261B6"/>
    <w:rsid w:val="00726C28"/>
    <w:rsid w:val="00727450"/>
    <w:rsid w:val="00731B06"/>
    <w:rsid w:val="00734EA0"/>
    <w:rsid w:val="00741392"/>
    <w:rsid w:val="00741C0C"/>
    <w:rsid w:val="00745501"/>
    <w:rsid w:val="00752F66"/>
    <w:rsid w:val="00755391"/>
    <w:rsid w:val="00760A27"/>
    <w:rsid w:val="00763513"/>
    <w:rsid w:val="00765AFB"/>
    <w:rsid w:val="007710AF"/>
    <w:rsid w:val="007726A5"/>
    <w:rsid w:val="00777CE5"/>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7F63D9"/>
    <w:rsid w:val="00815D7D"/>
    <w:rsid w:val="008221EB"/>
    <w:rsid w:val="0082335B"/>
    <w:rsid w:val="0082594F"/>
    <w:rsid w:val="00826729"/>
    <w:rsid w:val="0083263E"/>
    <w:rsid w:val="00833EC1"/>
    <w:rsid w:val="00835101"/>
    <w:rsid w:val="008357AD"/>
    <w:rsid w:val="00837012"/>
    <w:rsid w:val="00850552"/>
    <w:rsid w:val="00850AE6"/>
    <w:rsid w:val="00853474"/>
    <w:rsid w:val="008554A0"/>
    <w:rsid w:val="00856AF2"/>
    <w:rsid w:val="00860E08"/>
    <w:rsid w:val="008610AC"/>
    <w:rsid w:val="00862D5B"/>
    <w:rsid w:val="00864DDA"/>
    <w:rsid w:val="00866DD2"/>
    <w:rsid w:val="00866DEA"/>
    <w:rsid w:val="0087107A"/>
    <w:rsid w:val="00871E9C"/>
    <w:rsid w:val="00872E5D"/>
    <w:rsid w:val="0088184A"/>
    <w:rsid w:val="00885D4C"/>
    <w:rsid w:val="008928F4"/>
    <w:rsid w:val="00893E97"/>
    <w:rsid w:val="00894F97"/>
    <w:rsid w:val="00896399"/>
    <w:rsid w:val="00896540"/>
    <w:rsid w:val="008A0F6E"/>
    <w:rsid w:val="008A4878"/>
    <w:rsid w:val="008B1AB3"/>
    <w:rsid w:val="008B30DB"/>
    <w:rsid w:val="008B51DF"/>
    <w:rsid w:val="008B625E"/>
    <w:rsid w:val="008C31F4"/>
    <w:rsid w:val="008C4C15"/>
    <w:rsid w:val="008C691F"/>
    <w:rsid w:val="008D29B1"/>
    <w:rsid w:val="008E0576"/>
    <w:rsid w:val="008E0A2E"/>
    <w:rsid w:val="008E497D"/>
    <w:rsid w:val="008E7CB8"/>
    <w:rsid w:val="00900560"/>
    <w:rsid w:val="00905FC5"/>
    <w:rsid w:val="00911518"/>
    <w:rsid w:val="0091599B"/>
    <w:rsid w:val="0092179B"/>
    <w:rsid w:val="00921A50"/>
    <w:rsid w:val="0093001F"/>
    <w:rsid w:val="00932E46"/>
    <w:rsid w:val="00937B40"/>
    <w:rsid w:val="009411AF"/>
    <w:rsid w:val="00945329"/>
    <w:rsid w:val="00947950"/>
    <w:rsid w:val="009525FB"/>
    <w:rsid w:val="00952F6A"/>
    <w:rsid w:val="00960F01"/>
    <w:rsid w:val="009621C9"/>
    <w:rsid w:val="00963B3A"/>
    <w:rsid w:val="00965B10"/>
    <w:rsid w:val="009665A2"/>
    <w:rsid w:val="009751C1"/>
    <w:rsid w:val="009770C1"/>
    <w:rsid w:val="00977753"/>
    <w:rsid w:val="00977FE6"/>
    <w:rsid w:val="009806D7"/>
    <w:rsid w:val="00983168"/>
    <w:rsid w:val="009839C2"/>
    <w:rsid w:val="00985D67"/>
    <w:rsid w:val="0099326F"/>
    <w:rsid w:val="00995A98"/>
    <w:rsid w:val="009A114B"/>
    <w:rsid w:val="009A2769"/>
    <w:rsid w:val="009A30E8"/>
    <w:rsid w:val="009A5A71"/>
    <w:rsid w:val="009B1C52"/>
    <w:rsid w:val="009B1CF0"/>
    <w:rsid w:val="009B4AC1"/>
    <w:rsid w:val="009B4B2B"/>
    <w:rsid w:val="009B6492"/>
    <w:rsid w:val="009B741D"/>
    <w:rsid w:val="009C523A"/>
    <w:rsid w:val="009C59D7"/>
    <w:rsid w:val="009D59EE"/>
    <w:rsid w:val="009D6A91"/>
    <w:rsid w:val="009D6FD8"/>
    <w:rsid w:val="009E2F3E"/>
    <w:rsid w:val="009E429A"/>
    <w:rsid w:val="009E50D2"/>
    <w:rsid w:val="009E608D"/>
    <w:rsid w:val="009E725A"/>
    <w:rsid w:val="009F3C3C"/>
    <w:rsid w:val="009F3DF8"/>
    <w:rsid w:val="00A024E1"/>
    <w:rsid w:val="00A03BD2"/>
    <w:rsid w:val="00A05B5D"/>
    <w:rsid w:val="00A11B64"/>
    <w:rsid w:val="00A135DB"/>
    <w:rsid w:val="00A136C5"/>
    <w:rsid w:val="00A1643E"/>
    <w:rsid w:val="00A17C62"/>
    <w:rsid w:val="00A30CAA"/>
    <w:rsid w:val="00A330A4"/>
    <w:rsid w:val="00A33D4E"/>
    <w:rsid w:val="00A3567C"/>
    <w:rsid w:val="00A40785"/>
    <w:rsid w:val="00A440D0"/>
    <w:rsid w:val="00A47A77"/>
    <w:rsid w:val="00A521C3"/>
    <w:rsid w:val="00A53B99"/>
    <w:rsid w:val="00A54369"/>
    <w:rsid w:val="00A6452A"/>
    <w:rsid w:val="00A6462D"/>
    <w:rsid w:val="00A653D4"/>
    <w:rsid w:val="00A73E4D"/>
    <w:rsid w:val="00A74036"/>
    <w:rsid w:val="00A77CB6"/>
    <w:rsid w:val="00A77DEE"/>
    <w:rsid w:val="00A80787"/>
    <w:rsid w:val="00A82702"/>
    <w:rsid w:val="00A83B1B"/>
    <w:rsid w:val="00A95800"/>
    <w:rsid w:val="00A96127"/>
    <w:rsid w:val="00AA1455"/>
    <w:rsid w:val="00AA19AC"/>
    <w:rsid w:val="00AA43EA"/>
    <w:rsid w:val="00AB1117"/>
    <w:rsid w:val="00AB3086"/>
    <w:rsid w:val="00AD115D"/>
    <w:rsid w:val="00AD17EB"/>
    <w:rsid w:val="00AD39B6"/>
    <w:rsid w:val="00AD7274"/>
    <w:rsid w:val="00AD7505"/>
    <w:rsid w:val="00AE0B57"/>
    <w:rsid w:val="00AE67FA"/>
    <w:rsid w:val="00AF4DC6"/>
    <w:rsid w:val="00AF6837"/>
    <w:rsid w:val="00B02838"/>
    <w:rsid w:val="00B13721"/>
    <w:rsid w:val="00B207C3"/>
    <w:rsid w:val="00B2172F"/>
    <w:rsid w:val="00B2385D"/>
    <w:rsid w:val="00B26DBA"/>
    <w:rsid w:val="00B35646"/>
    <w:rsid w:val="00B35BD5"/>
    <w:rsid w:val="00B40890"/>
    <w:rsid w:val="00B410F8"/>
    <w:rsid w:val="00B41A43"/>
    <w:rsid w:val="00B44DD0"/>
    <w:rsid w:val="00B473AF"/>
    <w:rsid w:val="00B47C79"/>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4A87"/>
    <w:rsid w:val="00BB70A8"/>
    <w:rsid w:val="00BB75FB"/>
    <w:rsid w:val="00BC1518"/>
    <w:rsid w:val="00BC334E"/>
    <w:rsid w:val="00BD0CE7"/>
    <w:rsid w:val="00BE5179"/>
    <w:rsid w:val="00BE6CD7"/>
    <w:rsid w:val="00BE6F1C"/>
    <w:rsid w:val="00BF637F"/>
    <w:rsid w:val="00C00EAB"/>
    <w:rsid w:val="00C107D6"/>
    <w:rsid w:val="00C1244D"/>
    <w:rsid w:val="00C14689"/>
    <w:rsid w:val="00C24218"/>
    <w:rsid w:val="00C25343"/>
    <w:rsid w:val="00C25AAB"/>
    <w:rsid w:val="00C3002D"/>
    <w:rsid w:val="00C339D5"/>
    <w:rsid w:val="00C370A8"/>
    <w:rsid w:val="00C442F0"/>
    <w:rsid w:val="00C46852"/>
    <w:rsid w:val="00C46BB0"/>
    <w:rsid w:val="00C53145"/>
    <w:rsid w:val="00C53F28"/>
    <w:rsid w:val="00C53F82"/>
    <w:rsid w:val="00C56250"/>
    <w:rsid w:val="00C605EF"/>
    <w:rsid w:val="00C608BB"/>
    <w:rsid w:val="00C6178C"/>
    <w:rsid w:val="00C708A7"/>
    <w:rsid w:val="00C75084"/>
    <w:rsid w:val="00C75653"/>
    <w:rsid w:val="00C77073"/>
    <w:rsid w:val="00C7794D"/>
    <w:rsid w:val="00C77FD0"/>
    <w:rsid w:val="00C80EC3"/>
    <w:rsid w:val="00C93348"/>
    <w:rsid w:val="00C938F7"/>
    <w:rsid w:val="00C978FB"/>
    <w:rsid w:val="00CA40B5"/>
    <w:rsid w:val="00CB06A5"/>
    <w:rsid w:val="00CB0BEF"/>
    <w:rsid w:val="00CC0848"/>
    <w:rsid w:val="00CD1E84"/>
    <w:rsid w:val="00CD30B1"/>
    <w:rsid w:val="00CE19C0"/>
    <w:rsid w:val="00CE3E9A"/>
    <w:rsid w:val="00CE40EF"/>
    <w:rsid w:val="00CE6017"/>
    <w:rsid w:val="00CE7F76"/>
    <w:rsid w:val="00CF1851"/>
    <w:rsid w:val="00CF514B"/>
    <w:rsid w:val="00D05FB1"/>
    <w:rsid w:val="00D0626B"/>
    <w:rsid w:val="00D063EF"/>
    <w:rsid w:val="00D06801"/>
    <w:rsid w:val="00D10A8B"/>
    <w:rsid w:val="00D15A70"/>
    <w:rsid w:val="00D172C6"/>
    <w:rsid w:val="00D2237B"/>
    <w:rsid w:val="00D23918"/>
    <w:rsid w:val="00D2618A"/>
    <w:rsid w:val="00D31F79"/>
    <w:rsid w:val="00D33FDE"/>
    <w:rsid w:val="00D34035"/>
    <w:rsid w:val="00D34DC2"/>
    <w:rsid w:val="00D40CBF"/>
    <w:rsid w:val="00D45C88"/>
    <w:rsid w:val="00D51329"/>
    <w:rsid w:val="00D532A7"/>
    <w:rsid w:val="00D5608D"/>
    <w:rsid w:val="00D62E59"/>
    <w:rsid w:val="00D63C6A"/>
    <w:rsid w:val="00D745B9"/>
    <w:rsid w:val="00D773F4"/>
    <w:rsid w:val="00D7769E"/>
    <w:rsid w:val="00D93426"/>
    <w:rsid w:val="00D959A2"/>
    <w:rsid w:val="00DA53D4"/>
    <w:rsid w:val="00DA64DD"/>
    <w:rsid w:val="00DA68C9"/>
    <w:rsid w:val="00DB66F6"/>
    <w:rsid w:val="00DC1064"/>
    <w:rsid w:val="00DC5201"/>
    <w:rsid w:val="00DC5A3A"/>
    <w:rsid w:val="00DD005F"/>
    <w:rsid w:val="00DD03A4"/>
    <w:rsid w:val="00DD1FE2"/>
    <w:rsid w:val="00DD3046"/>
    <w:rsid w:val="00DD4CD0"/>
    <w:rsid w:val="00DD6D32"/>
    <w:rsid w:val="00DE35F5"/>
    <w:rsid w:val="00DE3707"/>
    <w:rsid w:val="00DE3FA3"/>
    <w:rsid w:val="00DE6563"/>
    <w:rsid w:val="00DF0835"/>
    <w:rsid w:val="00E067AE"/>
    <w:rsid w:val="00E12DFE"/>
    <w:rsid w:val="00E175FA"/>
    <w:rsid w:val="00E319B9"/>
    <w:rsid w:val="00E33978"/>
    <w:rsid w:val="00E3514C"/>
    <w:rsid w:val="00E438F5"/>
    <w:rsid w:val="00E507E3"/>
    <w:rsid w:val="00E56727"/>
    <w:rsid w:val="00E60AC7"/>
    <w:rsid w:val="00E671F9"/>
    <w:rsid w:val="00E70303"/>
    <w:rsid w:val="00E71C42"/>
    <w:rsid w:val="00E770EF"/>
    <w:rsid w:val="00E87164"/>
    <w:rsid w:val="00E90F5A"/>
    <w:rsid w:val="00E91AA7"/>
    <w:rsid w:val="00E95F69"/>
    <w:rsid w:val="00EA1407"/>
    <w:rsid w:val="00EA36C0"/>
    <w:rsid w:val="00EA5B15"/>
    <w:rsid w:val="00EA61EC"/>
    <w:rsid w:val="00EB1CD4"/>
    <w:rsid w:val="00EB350A"/>
    <w:rsid w:val="00EB49A0"/>
    <w:rsid w:val="00EC631F"/>
    <w:rsid w:val="00EC64F0"/>
    <w:rsid w:val="00ED0BE7"/>
    <w:rsid w:val="00ED2781"/>
    <w:rsid w:val="00ED6446"/>
    <w:rsid w:val="00ED79E1"/>
    <w:rsid w:val="00EF11D1"/>
    <w:rsid w:val="00EF2567"/>
    <w:rsid w:val="00EF3DEA"/>
    <w:rsid w:val="00EF5498"/>
    <w:rsid w:val="00F15B6B"/>
    <w:rsid w:val="00F23886"/>
    <w:rsid w:val="00F259C0"/>
    <w:rsid w:val="00F271A7"/>
    <w:rsid w:val="00F325D2"/>
    <w:rsid w:val="00F33180"/>
    <w:rsid w:val="00F33505"/>
    <w:rsid w:val="00F449D7"/>
    <w:rsid w:val="00F45AB5"/>
    <w:rsid w:val="00F45FA1"/>
    <w:rsid w:val="00F51A05"/>
    <w:rsid w:val="00F52D3C"/>
    <w:rsid w:val="00F66203"/>
    <w:rsid w:val="00F66753"/>
    <w:rsid w:val="00F84011"/>
    <w:rsid w:val="00F86D48"/>
    <w:rsid w:val="00F87374"/>
    <w:rsid w:val="00F87A9F"/>
    <w:rsid w:val="00F91175"/>
    <w:rsid w:val="00FA06C1"/>
    <w:rsid w:val="00FA3483"/>
    <w:rsid w:val="00FA5951"/>
    <w:rsid w:val="00FB2535"/>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styleId="af">
    <w:name w:val="Unresolved Mention"/>
    <w:basedOn w:val="a0"/>
    <w:uiPriority w:val="99"/>
    <w:semiHidden/>
    <w:unhideWhenUsed/>
    <w:rsid w:val="00100D28"/>
    <w:rPr>
      <w:color w:val="605E5C"/>
      <w:shd w:val="clear" w:color="auto" w:fill="E1DFDD"/>
    </w:rPr>
  </w:style>
  <w:style w:type="character" w:customStyle="1" w:styleId="af0">
    <w:name w:val="без абзаца Знак"/>
    <w:link w:val="af1"/>
    <w:locked/>
    <w:rsid w:val="009770C1"/>
    <w:rPr>
      <w:sz w:val="28"/>
      <w:lang w:eastAsia="uk-UA"/>
    </w:rPr>
  </w:style>
  <w:style w:type="paragraph" w:customStyle="1" w:styleId="af1">
    <w:name w:val="без абзаца"/>
    <w:basedOn w:val="a"/>
    <w:link w:val="af0"/>
    <w:rsid w:val="009770C1"/>
    <w:pPr>
      <w:overflowPunct w:val="0"/>
      <w:autoSpaceDE w:val="0"/>
      <w:autoSpaceDN w:val="0"/>
      <w:adjustRightInd w:val="0"/>
      <w:spacing w:after="0" w:line="240" w:lineRule="auto"/>
      <w:jc w:val="center"/>
    </w:pPr>
    <w:rPr>
      <w:sz w:val="28"/>
      <w:lang w:eastAsia="uk-UA"/>
    </w:rPr>
  </w:style>
  <w:style w:type="paragraph" w:styleId="af2">
    <w:name w:val="footnote text"/>
    <w:basedOn w:val="a"/>
    <w:link w:val="af3"/>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3">
    <w:name w:val="Текст виноски Знак"/>
    <w:basedOn w:val="a0"/>
    <w:link w:val="af2"/>
    <w:semiHidden/>
    <w:rsid w:val="009770C1"/>
    <w:rPr>
      <w:rFonts w:ascii="Times New Roman" w:eastAsia="Times New Roman" w:hAnsi="Times New Roman" w:cs="Times New Roman"/>
      <w:sz w:val="20"/>
      <w:szCs w:val="20"/>
      <w:lang w:eastAsia="uk-UA"/>
    </w:rPr>
  </w:style>
  <w:style w:type="character" w:styleId="af4">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5">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30548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1DC8E-1871-414F-907E-0B2E33427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9</Pages>
  <Words>12869</Words>
  <Characters>7336</Characters>
  <Application>Microsoft Office Word</Application>
  <DocSecurity>0</DocSecurity>
  <Lines>61</Lines>
  <Paragraphs>40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Вадим</cp:lastModifiedBy>
  <cp:revision>16</cp:revision>
  <cp:lastPrinted>2026-02-02T08:25:00Z</cp:lastPrinted>
  <dcterms:created xsi:type="dcterms:W3CDTF">2026-09-09T09:48:00Z</dcterms:created>
  <dcterms:modified xsi:type="dcterms:W3CDTF">2026-09-11T06:30:00Z</dcterms:modified>
</cp:coreProperties>
</file>